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67761" w14:textId="724CCD6E" w:rsidR="00963262" w:rsidRDefault="00963262" w:rsidP="00963262">
      <w:pPr>
        <w:spacing w:after="0"/>
        <w:jc w:val="right"/>
        <w:rPr>
          <w:rFonts w:cstheme="minorHAnsi"/>
          <w:b/>
          <w:bCs/>
          <w:sz w:val="24"/>
          <w:szCs w:val="24"/>
          <w:u w:val="single"/>
        </w:rPr>
      </w:pPr>
      <w:r w:rsidRPr="00963262">
        <w:rPr>
          <w:rFonts w:cstheme="minorHAnsi"/>
          <w:noProof/>
          <w:sz w:val="24"/>
          <w:szCs w:val="24"/>
        </w:rPr>
        <w:drawing>
          <wp:inline distT="0" distB="0" distL="0" distR="0" wp14:anchorId="0771F10C" wp14:editId="39391095">
            <wp:extent cx="3035300" cy="51182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0198" cy="522767"/>
                    </a:xfrm>
                    <a:prstGeom prst="rect">
                      <a:avLst/>
                    </a:prstGeom>
                  </pic:spPr>
                </pic:pic>
              </a:graphicData>
            </a:graphic>
          </wp:inline>
        </w:drawing>
      </w:r>
    </w:p>
    <w:p w14:paraId="30BAF130" w14:textId="77777777" w:rsidR="00963262" w:rsidRDefault="00963262" w:rsidP="00963262">
      <w:pPr>
        <w:spacing w:after="0"/>
        <w:rPr>
          <w:rFonts w:cstheme="minorHAnsi"/>
          <w:b/>
          <w:bCs/>
          <w:sz w:val="24"/>
          <w:szCs w:val="24"/>
          <w:u w:val="single"/>
        </w:rPr>
      </w:pPr>
    </w:p>
    <w:p w14:paraId="00EF2AE2" w14:textId="77777777" w:rsidR="00963262" w:rsidRDefault="00963262" w:rsidP="00963262">
      <w:pPr>
        <w:spacing w:after="0"/>
        <w:rPr>
          <w:rFonts w:cstheme="minorHAnsi"/>
          <w:b/>
          <w:bCs/>
          <w:sz w:val="24"/>
          <w:szCs w:val="24"/>
          <w:u w:val="single"/>
        </w:rPr>
      </w:pPr>
    </w:p>
    <w:p w14:paraId="121CA2B0" w14:textId="479B55EB" w:rsidR="00A64873" w:rsidRPr="00963262" w:rsidRDefault="00A64873" w:rsidP="00963262">
      <w:pPr>
        <w:spacing w:after="0"/>
        <w:rPr>
          <w:rFonts w:cstheme="minorHAnsi"/>
          <w:b/>
          <w:bCs/>
          <w:sz w:val="28"/>
          <w:szCs w:val="28"/>
          <w:u w:val="single"/>
        </w:rPr>
      </w:pPr>
      <w:r w:rsidRPr="00963262">
        <w:rPr>
          <w:rFonts w:cstheme="minorHAnsi"/>
          <w:b/>
          <w:bCs/>
          <w:sz w:val="28"/>
          <w:szCs w:val="28"/>
          <w:u w:val="single"/>
        </w:rPr>
        <w:t xml:space="preserve">Response to </w:t>
      </w:r>
      <w:r w:rsidR="00B32CB4" w:rsidRPr="00963262">
        <w:rPr>
          <w:rFonts w:cstheme="minorHAnsi"/>
          <w:b/>
          <w:bCs/>
          <w:sz w:val="28"/>
          <w:szCs w:val="28"/>
          <w:u w:val="single"/>
        </w:rPr>
        <w:t xml:space="preserve">the </w:t>
      </w:r>
      <w:r w:rsidR="00112938" w:rsidRPr="00963262">
        <w:rPr>
          <w:rFonts w:cstheme="minorHAnsi"/>
          <w:b/>
          <w:bCs/>
          <w:sz w:val="28"/>
          <w:szCs w:val="28"/>
          <w:u w:val="single"/>
        </w:rPr>
        <w:t xml:space="preserve">Life </w:t>
      </w:r>
      <w:r w:rsidR="00537866" w:rsidRPr="00963262">
        <w:rPr>
          <w:rFonts w:cstheme="minorHAnsi"/>
          <w:b/>
          <w:bCs/>
          <w:sz w:val="28"/>
          <w:szCs w:val="28"/>
          <w:u w:val="single"/>
        </w:rPr>
        <w:t>B</w:t>
      </w:r>
      <w:r w:rsidR="00112938" w:rsidRPr="00963262">
        <w:rPr>
          <w:rFonts w:cstheme="minorHAnsi"/>
          <w:b/>
          <w:bCs/>
          <w:sz w:val="28"/>
          <w:szCs w:val="28"/>
          <w:u w:val="single"/>
        </w:rPr>
        <w:t>eyond COVID Inquiry</w:t>
      </w:r>
      <w:r w:rsidR="000B6621" w:rsidRPr="00963262">
        <w:rPr>
          <w:rFonts w:cstheme="minorHAnsi"/>
          <w:b/>
          <w:bCs/>
          <w:sz w:val="28"/>
          <w:szCs w:val="28"/>
          <w:u w:val="single"/>
        </w:rPr>
        <w:t xml:space="preserve"> </w:t>
      </w:r>
      <w:r w:rsidR="00FA1C69" w:rsidRPr="00963262">
        <w:rPr>
          <w:rFonts w:cstheme="minorHAnsi"/>
          <w:b/>
          <w:bCs/>
          <w:sz w:val="28"/>
          <w:szCs w:val="28"/>
          <w:u w:val="single"/>
        </w:rPr>
        <w:t>– August 2020</w:t>
      </w:r>
    </w:p>
    <w:p w14:paraId="3AC04484" w14:textId="77777777" w:rsidR="00FA23A5" w:rsidRPr="00963262" w:rsidRDefault="00FA23A5" w:rsidP="00C73FD5">
      <w:pPr>
        <w:spacing w:after="0"/>
        <w:rPr>
          <w:rFonts w:cstheme="minorHAnsi"/>
          <w:b/>
          <w:bCs/>
          <w:sz w:val="24"/>
          <w:szCs w:val="24"/>
          <w:lang w:val="en-US"/>
        </w:rPr>
      </w:pPr>
    </w:p>
    <w:p w14:paraId="6F99E804" w14:textId="7989E918" w:rsidR="00A64873" w:rsidRPr="00963262" w:rsidRDefault="00A64873" w:rsidP="00C73FD5">
      <w:pPr>
        <w:spacing w:after="0"/>
        <w:rPr>
          <w:rFonts w:cstheme="minorHAnsi"/>
          <w:b/>
          <w:bCs/>
          <w:sz w:val="24"/>
          <w:szCs w:val="24"/>
          <w:lang w:val="en-US"/>
        </w:rPr>
      </w:pPr>
      <w:r w:rsidRPr="00963262">
        <w:rPr>
          <w:rFonts w:cstheme="minorHAnsi"/>
          <w:b/>
          <w:bCs/>
          <w:sz w:val="24"/>
          <w:szCs w:val="24"/>
          <w:lang w:val="en-US"/>
        </w:rPr>
        <w:t xml:space="preserve">About the Museums Association </w:t>
      </w:r>
    </w:p>
    <w:p w14:paraId="16DBC2A1" w14:textId="77777777" w:rsidR="009A2A9F" w:rsidRPr="00963262" w:rsidRDefault="009A2A9F" w:rsidP="00C73FD5">
      <w:pPr>
        <w:spacing w:after="0"/>
        <w:rPr>
          <w:rFonts w:cstheme="minorHAnsi"/>
          <w:sz w:val="24"/>
          <w:szCs w:val="24"/>
          <w:lang w:val="en-US"/>
        </w:rPr>
      </w:pPr>
    </w:p>
    <w:p w14:paraId="7E66D67D" w14:textId="175CEAC9" w:rsidR="00A64873" w:rsidRPr="00963262" w:rsidRDefault="00A64873" w:rsidP="00C73FD5">
      <w:pPr>
        <w:spacing w:after="0"/>
        <w:rPr>
          <w:rFonts w:cstheme="minorHAnsi"/>
          <w:sz w:val="24"/>
          <w:szCs w:val="24"/>
          <w:lang w:val="en-US"/>
        </w:rPr>
      </w:pPr>
      <w:r w:rsidRPr="00963262">
        <w:rPr>
          <w:rFonts w:cstheme="minorHAnsi"/>
          <w:sz w:val="24"/>
          <w:szCs w:val="24"/>
          <w:lang w:val="en-US"/>
        </w:rPr>
        <w:t>The Museums Association (MA) is a membership organisation representing and supporting museums and people who work with them throughout the UK. Our membership of over 13,000 includes all types of museums, from small volunteer-run local museums to large national institutions and people working in all types of roles from directors to trainees. Founded in 1889, the MA was the world’s first professional body for museums. We</w:t>
      </w:r>
      <w:r w:rsidR="009B1994" w:rsidRPr="00963262">
        <w:rPr>
          <w:rFonts w:cstheme="minorHAnsi"/>
          <w:sz w:val="24"/>
          <w:szCs w:val="24"/>
          <w:lang w:val="en-US"/>
        </w:rPr>
        <w:t xml:space="preserve"> are a campaigning organisation and</w:t>
      </w:r>
      <w:r w:rsidRPr="00963262">
        <w:rPr>
          <w:rFonts w:cstheme="minorHAnsi"/>
          <w:sz w:val="24"/>
          <w:szCs w:val="24"/>
          <w:lang w:val="en-US"/>
        </w:rPr>
        <w:t xml:space="preserve"> lead thinking in UK museums with initiatives such as </w:t>
      </w:r>
      <w:r w:rsidRPr="00963262">
        <w:rPr>
          <w:rFonts w:cstheme="minorHAnsi"/>
          <w:i/>
          <w:sz w:val="24"/>
          <w:szCs w:val="24"/>
          <w:lang w:val="en-US"/>
        </w:rPr>
        <w:t>Museums Change Lives and Collections 2030</w:t>
      </w:r>
      <w:r w:rsidR="00566E8B" w:rsidRPr="00963262">
        <w:rPr>
          <w:rFonts w:cstheme="minorHAnsi"/>
          <w:sz w:val="24"/>
          <w:szCs w:val="24"/>
          <w:lang w:val="en-US"/>
        </w:rPr>
        <w:t xml:space="preserve">. We </w:t>
      </w:r>
      <w:r w:rsidR="00BF44B0" w:rsidRPr="00963262">
        <w:rPr>
          <w:rFonts w:cstheme="minorHAnsi"/>
          <w:sz w:val="24"/>
          <w:szCs w:val="24"/>
          <w:lang w:val="en-US"/>
        </w:rPr>
        <w:t xml:space="preserve">also </w:t>
      </w:r>
      <w:r w:rsidRPr="00963262">
        <w:rPr>
          <w:rFonts w:cstheme="minorHAnsi"/>
          <w:sz w:val="24"/>
          <w:szCs w:val="24"/>
          <w:lang w:val="en-US"/>
        </w:rPr>
        <w:t xml:space="preserve">provide £1.3m per year of funding for museum projects via our </w:t>
      </w:r>
      <w:proofErr w:type="spellStart"/>
      <w:r w:rsidRPr="00963262">
        <w:rPr>
          <w:rFonts w:cstheme="minorHAnsi"/>
          <w:sz w:val="24"/>
          <w:szCs w:val="24"/>
          <w:lang w:val="en-US"/>
        </w:rPr>
        <w:t>Esmée</w:t>
      </w:r>
      <w:proofErr w:type="spellEnd"/>
      <w:r w:rsidRPr="00963262">
        <w:rPr>
          <w:rFonts w:cstheme="minorHAnsi"/>
          <w:sz w:val="24"/>
          <w:szCs w:val="24"/>
          <w:lang w:val="en-US"/>
        </w:rPr>
        <w:t xml:space="preserve"> Fairbairn Collections Fund. </w:t>
      </w:r>
      <w:r w:rsidR="009C5470" w:rsidRPr="00963262">
        <w:rPr>
          <w:rFonts w:cstheme="minorHAnsi"/>
          <w:sz w:val="24"/>
          <w:szCs w:val="24"/>
          <w:lang w:val="en-US"/>
        </w:rPr>
        <w:t xml:space="preserve">Our Vision is for </w:t>
      </w:r>
      <w:r w:rsidR="009C5470" w:rsidRPr="00963262">
        <w:rPr>
          <w:rFonts w:cstheme="minorHAnsi"/>
          <w:b/>
          <w:bCs/>
          <w:i/>
          <w:iCs/>
          <w:sz w:val="24"/>
          <w:szCs w:val="24"/>
          <w:lang w:val="en-US"/>
        </w:rPr>
        <w:t>socially engaged and sustainable museums at the heart of their communities</w:t>
      </w:r>
      <w:r w:rsidR="009C5470" w:rsidRPr="00963262">
        <w:rPr>
          <w:rFonts w:cstheme="minorHAnsi"/>
          <w:sz w:val="24"/>
          <w:szCs w:val="24"/>
          <w:lang w:val="en-US"/>
        </w:rPr>
        <w:t xml:space="preserve">. </w:t>
      </w:r>
      <w:r w:rsidRPr="00963262">
        <w:rPr>
          <w:rFonts w:cstheme="minorHAnsi"/>
          <w:sz w:val="24"/>
          <w:szCs w:val="24"/>
          <w:lang w:val="en-US"/>
        </w:rPr>
        <w:t>During the current crisis the MA has provided workforce support through leadership and essential mentoring schemes; networks for furloughed staff; online training and events; advocacy and policy guidance; and additional funding for museums to sustain engagement with collections. For more information about the Museums Association, see our website:</w:t>
      </w:r>
      <w:r w:rsidR="00413B0B" w:rsidRPr="00963262">
        <w:rPr>
          <w:rFonts w:cstheme="minorHAnsi"/>
          <w:sz w:val="24"/>
          <w:szCs w:val="24"/>
          <w:lang w:val="en-US"/>
        </w:rPr>
        <w:t xml:space="preserve"> </w:t>
      </w:r>
      <w:hyperlink r:id="rId12" w:history="1">
        <w:r w:rsidR="001302E1" w:rsidRPr="00963262">
          <w:rPr>
            <w:rStyle w:val="Hyperlink"/>
            <w:rFonts w:cstheme="minorHAnsi"/>
            <w:sz w:val="24"/>
            <w:szCs w:val="24"/>
            <w:lang w:val="en-US"/>
          </w:rPr>
          <w:t>www.museumsassociation.org</w:t>
        </w:r>
      </w:hyperlink>
    </w:p>
    <w:p w14:paraId="5D2B5417" w14:textId="77777777" w:rsidR="009A2A9F" w:rsidRPr="00963262" w:rsidRDefault="009A2A9F" w:rsidP="00C73FD5">
      <w:pPr>
        <w:spacing w:after="0"/>
        <w:rPr>
          <w:rFonts w:cstheme="minorHAnsi"/>
          <w:sz w:val="24"/>
          <w:szCs w:val="24"/>
          <w:lang w:val="en-US"/>
        </w:rPr>
      </w:pPr>
    </w:p>
    <w:p w14:paraId="4A3F6F1F" w14:textId="1FC3440B" w:rsidR="00A64873" w:rsidRPr="00963262" w:rsidRDefault="00A64873" w:rsidP="00C73FD5">
      <w:pPr>
        <w:spacing w:after="0"/>
        <w:rPr>
          <w:rFonts w:cstheme="minorHAnsi"/>
          <w:sz w:val="24"/>
          <w:szCs w:val="24"/>
          <w:lang w:val="en-US"/>
        </w:rPr>
      </w:pPr>
      <w:r w:rsidRPr="00963262">
        <w:rPr>
          <w:rFonts w:cstheme="minorHAnsi"/>
          <w:sz w:val="24"/>
          <w:szCs w:val="24"/>
          <w:lang w:val="en-US"/>
        </w:rPr>
        <w:t>This response is based on consultation and feedback from</w:t>
      </w:r>
      <w:r w:rsidR="009F3E69" w:rsidRPr="00963262">
        <w:rPr>
          <w:rFonts w:cstheme="minorHAnsi"/>
          <w:sz w:val="24"/>
          <w:szCs w:val="24"/>
          <w:lang w:val="en-US"/>
        </w:rPr>
        <w:t xml:space="preserve"> MA</w:t>
      </w:r>
      <w:r w:rsidRPr="00963262">
        <w:rPr>
          <w:rFonts w:cstheme="minorHAnsi"/>
          <w:sz w:val="24"/>
          <w:szCs w:val="24"/>
          <w:lang w:val="en-US"/>
        </w:rPr>
        <w:t xml:space="preserve"> members and key stakeholders</w:t>
      </w:r>
      <w:r w:rsidR="002948B5" w:rsidRPr="00963262">
        <w:rPr>
          <w:rFonts w:cstheme="minorHAnsi"/>
          <w:sz w:val="24"/>
          <w:szCs w:val="24"/>
          <w:lang w:val="en-US"/>
        </w:rPr>
        <w:t>.</w:t>
      </w:r>
    </w:p>
    <w:p w14:paraId="2F6CF081" w14:textId="77777777" w:rsidR="009A2A9F" w:rsidRPr="00963262" w:rsidRDefault="009A2A9F" w:rsidP="00C73FD5">
      <w:pPr>
        <w:spacing w:after="0"/>
        <w:rPr>
          <w:rFonts w:cstheme="minorHAnsi"/>
          <w:sz w:val="24"/>
          <w:szCs w:val="24"/>
          <w:lang w:val="en-US"/>
        </w:rPr>
      </w:pPr>
    </w:p>
    <w:p w14:paraId="2D195047" w14:textId="0153521E" w:rsidR="00FD625F" w:rsidRPr="00963262" w:rsidRDefault="00FD625F" w:rsidP="00C73FD5">
      <w:pPr>
        <w:pStyle w:val="ListParagraph"/>
        <w:numPr>
          <w:ilvl w:val="0"/>
          <w:numId w:val="8"/>
        </w:numPr>
        <w:spacing w:after="0"/>
        <w:rPr>
          <w:rFonts w:cstheme="minorHAnsi"/>
          <w:b/>
          <w:bCs/>
          <w:sz w:val="24"/>
          <w:szCs w:val="24"/>
          <w:lang w:val="en-US"/>
        </w:rPr>
      </w:pPr>
      <w:r w:rsidRPr="00963262">
        <w:rPr>
          <w:rFonts w:cstheme="minorHAnsi"/>
          <w:b/>
          <w:bCs/>
          <w:sz w:val="24"/>
          <w:szCs w:val="24"/>
          <w:lang w:val="en-US"/>
        </w:rPr>
        <w:t>Are there any positives you would take from this pandemic?</w:t>
      </w:r>
    </w:p>
    <w:p w14:paraId="748206C9" w14:textId="77777777" w:rsidR="009A2A9F" w:rsidRPr="00963262" w:rsidRDefault="009A2A9F" w:rsidP="00C73FD5">
      <w:pPr>
        <w:pStyle w:val="ListParagraph"/>
        <w:spacing w:after="0"/>
        <w:rPr>
          <w:rFonts w:cstheme="minorHAnsi"/>
          <w:b/>
          <w:bCs/>
          <w:sz w:val="24"/>
          <w:szCs w:val="24"/>
          <w:lang w:val="en-US"/>
        </w:rPr>
      </w:pPr>
    </w:p>
    <w:p w14:paraId="32BF7669" w14:textId="273D6C0B" w:rsidR="00716302" w:rsidRPr="00963262" w:rsidRDefault="00716302" w:rsidP="00C73FD5">
      <w:pPr>
        <w:spacing w:after="0" w:line="240" w:lineRule="auto"/>
        <w:textAlignment w:val="center"/>
        <w:rPr>
          <w:rFonts w:eastAsia="Times New Roman" w:cstheme="minorHAnsi"/>
          <w:sz w:val="24"/>
          <w:szCs w:val="24"/>
          <w:lang w:val="en-US" w:eastAsia="en-GB"/>
        </w:rPr>
      </w:pPr>
      <w:r w:rsidRPr="00963262">
        <w:rPr>
          <w:rFonts w:eastAsia="Times New Roman" w:cstheme="minorHAnsi"/>
          <w:sz w:val="24"/>
          <w:szCs w:val="24"/>
          <w:lang w:val="en-US" w:eastAsia="en-GB"/>
        </w:rPr>
        <w:t>The pandemic continues to have a serious impact on the museums sector</w:t>
      </w:r>
      <w:r w:rsidR="00683738" w:rsidRPr="00963262">
        <w:rPr>
          <w:rFonts w:eastAsia="Times New Roman" w:cstheme="minorHAnsi"/>
          <w:sz w:val="24"/>
          <w:szCs w:val="24"/>
          <w:lang w:val="en-US" w:eastAsia="en-GB"/>
        </w:rPr>
        <w:t>. Museums faces very serious financial shortfalls that will result in redundancies and will limit the future public offer that museums are able to provide (we expand on this in Q2 below)</w:t>
      </w:r>
      <w:r w:rsidRPr="00963262">
        <w:rPr>
          <w:rFonts w:eastAsia="Times New Roman" w:cstheme="minorHAnsi"/>
          <w:sz w:val="24"/>
          <w:szCs w:val="24"/>
          <w:lang w:val="en-US" w:eastAsia="en-GB"/>
        </w:rPr>
        <w:t>.</w:t>
      </w:r>
      <w:r w:rsidR="00683738" w:rsidRPr="00963262">
        <w:rPr>
          <w:rFonts w:eastAsia="Times New Roman" w:cstheme="minorHAnsi"/>
          <w:sz w:val="24"/>
          <w:szCs w:val="24"/>
          <w:lang w:val="en-US" w:eastAsia="en-GB"/>
        </w:rPr>
        <w:t xml:space="preserve"> However,</w:t>
      </w:r>
      <w:r w:rsidRPr="00963262">
        <w:rPr>
          <w:rFonts w:eastAsia="Times New Roman" w:cstheme="minorHAnsi"/>
          <w:sz w:val="24"/>
          <w:szCs w:val="24"/>
          <w:lang w:val="en-US" w:eastAsia="en-GB"/>
        </w:rPr>
        <w:t xml:space="preserve"> </w:t>
      </w:r>
      <w:r w:rsidR="00683738" w:rsidRPr="00963262">
        <w:rPr>
          <w:rFonts w:eastAsia="Times New Roman" w:cstheme="minorHAnsi"/>
          <w:sz w:val="24"/>
          <w:szCs w:val="24"/>
          <w:lang w:val="en-US" w:eastAsia="en-GB"/>
        </w:rPr>
        <w:t>despite</w:t>
      </w:r>
      <w:r w:rsidRPr="00963262">
        <w:rPr>
          <w:rFonts w:eastAsia="Times New Roman" w:cstheme="minorHAnsi"/>
          <w:sz w:val="24"/>
          <w:szCs w:val="24"/>
          <w:lang w:val="en-US" w:eastAsia="en-GB"/>
        </w:rPr>
        <w:t xml:space="preserve"> these challenges, museums h</w:t>
      </w:r>
      <w:r w:rsidR="00B104F5" w:rsidRPr="00963262">
        <w:rPr>
          <w:rFonts w:eastAsia="Times New Roman" w:cstheme="minorHAnsi"/>
          <w:sz w:val="24"/>
          <w:szCs w:val="24"/>
          <w:lang w:val="en-US" w:eastAsia="en-GB"/>
        </w:rPr>
        <w:t>ave stepped up to the plate</w:t>
      </w:r>
      <w:r w:rsidR="00683738" w:rsidRPr="00963262">
        <w:rPr>
          <w:rFonts w:eastAsia="Times New Roman" w:cstheme="minorHAnsi"/>
          <w:sz w:val="24"/>
          <w:szCs w:val="24"/>
          <w:lang w:val="en-US" w:eastAsia="en-GB"/>
        </w:rPr>
        <w:t xml:space="preserve"> during the crisis</w:t>
      </w:r>
      <w:r w:rsidR="00B104F5" w:rsidRPr="00963262">
        <w:rPr>
          <w:rFonts w:eastAsia="Times New Roman" w:cstheme="minorHAnsi"/>
          <w:sz w:val="24"/>
          <w:szCs w:val="24"/>
          <w:lang w:val="en-US" w:eastAsia="en-GB"/>
        </w:rPr>
        <w:t>, adapting their offers to engage</w:t>
      </w:r>
      <w:r w:rsidR="006F331C" w:rsidRPr="00963262">
        <w:rPr>
          <w:rFonts w:eastAsia="Times New Roman" w:cstheme="minorHAnsi"/>
          <w:sz w:val="24"/>
          <w:szCs w:val="24"/>
          <w:lang w:val="en-US" w:eastAsia="en-GB"/>
        </w:rPr>
        <w:t xml:space="preserve"> audiences and </w:t>
      </w:r>
      <w:r w:rsidR="00F535DB" w:rsidRPr="00963262">
        <w:rPr>
          <w:rFonts w:eastAsia="Times New Roman" w:cstheme="minorHAnsi"/>
          <w:sz w:val="24"/>
          <w:szCs w:val="24"/>
          <w:lang w:val="en-US" w:eastAsia="en-GB"/>
        </w:rPr>
        <w:t xml:space="preserve">meaningfully </w:t>
      </w:r>
      <w:r w:rsidR="006F331C" w:rsidRPr="00963262">
        <w:rPr>
          <w:rFonts w:eastAsia="Times New Roman" w:cstheme="minorHAnsi"/>
          <w:sz w:val="24"/>
          <w:szCs w:val="24"/>
          <w:lang w:val="en-US" w:eastAsia="en-GB"/>
        </w:rPr>
        <w:t>serve communities</w:t>
      </w:r>
      <w:r w:rsidR="00B104F5" w:rsidRPr="00963262">
        <w:rPr>
          <w:rFonts w:eastAsia="Times New Roman" w:cstheme="minorHAnsi"/>
          <w:sz w:val="24"/>
          <w:szCs w:val="24"/>
          <w:lang w:val="en-US" w:eastAsia="en-GB"/>
        </w:rPr>
        <w:t>:</w:t>
      </w:r>
    </w:p>
    <w:p w14:paraId="2C50AD36" w14:textId="77777777" w:rsidR="00B104F5" w:rsidRPr="00963262" w:rsidRDefault="00B104F5" w:rsidP="00C73FD5">
      <w:pPr>
        <w:spacing w:after="0" w:line="240" w:lineRule="auto"/>
        <w:textAlignment w:val="center"/>
        <w:rPr>
          <w:rFonts w:eastAsia="Times New Roman" w:cstheme="minorHAnsi"/>
          <w:sz w:val="24"/>
          <w:szCs w:val="24"/>
          <w:lang w:val="en-US" w:eastAsia="en-GB"/>
        </w:rPr>
      </w:pPr>
    </w:p>
    <w:p w14:paraId="247891C2" w14:textId="0A64755F" w:rsidR="00393EFC" w:rsidRPr="00963262" w:rsidRDefault="00AD01CA" w:rsidP="00C73FD5">
      <w:pPr>
        <w:pStyle w:val="ListParagraph"/>
        <w:numPr>
          <w:ilvl w:val="0"/>
          <w:numId w:val="12"/>
        </w:numPr>
        <w:spacing w:after="0" w:line="240" w:lineRule="auto"/>
        <w:textAlignment w:val="center"/>
        <w:rPr>
          <w:rFonts w:eastAsia="Times New Roman" w:cstheme="minorHAnsi"/>
          <w:sz w:val="24"/>
          <w:szCs w:val="24"/>
          <w:lang w:val="en-US" w:eastAsia="en-GB"/>
        </w:rPr>
      </w:pPr>
      <w:r w:rsidRPr="00963262">
        <w:rPr>
          <w:rFonts w:eastAsia="Times New Roman" w:cstheme="minorHAnsi"/>
          <w:sz w:val="24"/>
          <w:szCs w:val="24"/>
          <w:lang w:val="en-US" w:eastAsia="en-GB"/>
        </w:rPr>
        <w:t xml:space="preserve">Museums across the UK have made efforts to support their communities </w:t>
      </w:r>
      <w:r w:rsidR="007F6BBC" w:rsidRPr="00963262">
        <w:rPr>
          <w:rFonts w:eastAsia="Times New Roman" w:cstheme="minorHAnsi"/>
          <w:sz w:val="24"/>
          <w:szCs w:val="24"/>
          <w:lang w:val="en-US" w:eastAsia="en-GB"/>
        </w:rPr>
        <w:t xml:space="preserve">during this difficult period. </w:t>
      </w:r>
      <w:r w:rsidR="00393EFC" w:rsidRPr="00963262">
        <w:rPr>
          <w:rFonts w:eastAsia="Times New Roman" w:cstheme="minorHAnsi"/>
          <w:sz w:val="24"/>
          <w:szCs w:val="24"/>
          <w:lang w:val="en-US" w:eastAsia="en-GB"/>
        </w:rPr>
        <w:t xml:space="preserve">Many museums </w:t>
      </w:r>
      <w:r w:rsidR="008B34EE" w:rsidRPr="00963262">
        <w:rPr>
          <w:rFonts w:eastAsia="Times New Roman" w:cstheme="minorHAnsi"/>
          <w:sz w:val="24"/>
          <w:szCs w:val="24"/>
          <w:lang w:val="en-US" w:eastAsia="en-GB"/>
        </w:rPr>
        <w:t xml:space="preserve">have </w:t>
      </w:r>
      <w:r w:rsidR="00393EFC" w:rsidRPr="00963262">
        <w:rPr>
          <w:rFonts w:eastAsia="Times New Roman" w:cstheme="minorHAnsi"/>
          <w:sz w:val="24"/>
          <w:szCs w:val="24"/>
          <w:lang w:val="en-US" w:eastAsia="en-GB"/>
        </w:rPr>
        <w:t xml:space="preserve">helped the national effort by providing educational resources for home-schooling. </w:t>
      </w:r>
      <w:r w:rsidR="003447AD" w:rsidRPr="00963262">
        <w:rPr>
          <w:rFonts w:eastAsia="Times New Roman" w:cstheme="minorHAnsi"/>
          <w:sz w:val="24"/>
          <w:szCs w:val="24"/>
          <w:lang w:val="en-US" w:eastAsia="en-GB"/>
        </w:rPr>
        <w:t>Several</w:t>
      </w:r>
      <w:r w:rsidR="00393EFC" w:rsidRPr="00963262">
        <w:rPr>
          <w:rFonts w:eastAsia="Times New Roman" w:cstheme="minorHAnsi"/>
          <w:sz w:val="24"/>
          <w:szCs w:val="24"/>
          <w:lang w:val="en-US" w:eastAsia="en-GB"/>
        </w:rPr>
        <w:t xml:space="preserve"> museums have donated vital PPE supplies from their conservation labs to the NHS. </w:t>
      </w:r>
    </w:p>
    <w:p w14:paraId="4AF76C31" w14:textId="77777777" w:rsidR="000A3843" w:rsidRPr="00963262" w:rsidRDefault="000A3843" w:rsidP="00C73FD5">
      <w:pPr>
        <w:pStyle w:val="ListParagraph"/>
        <w:spacing w:after="0" w:line="240" w:lineRule="auto"/>
        <w:textAlignment w:val="center"/>
        <w:rPr>
          <w:rFonts w:eastAsia="Times New Roman" w:cstheme="minorHAnsi"/>
          <w:sz w:val="24"/>
          <w:szCs w:val="24"/>
          <w:lang w:val="en-US" w:eastAsia="en-GB"/>
        </w:rPr>
      </w:pPr>
    </w:p>
    <w:p w14:paraId="14526131" w14:textId="5CEF6D5B" w:rsidR="008946ED" w:rsidRPr="00963262" w:rsidRDefault="00683738" w:rsidP="00C73FD5">
      <w:pPr>
        <w:pStyle w:val="ListParagraph"/>
        <w:numPr>
          <w:ilvl w:val="0"/>
          <w:numId w:val="12"/>
        </w:numPr>
        <w:spacing w:after="0" w:line="240" w:lineRule="auto"/>
        <w:textAlignment w:val="center"/>
        <w:rPr>
          <w:rFonts w:eastAsia="Times New Roman" w:cstheme="minorHAnsi"/>
          <w:sz w:val="24"/>
          <w:szCs w:val="24"/>
          <w:lang w:val="en-US" w:eastAsia="en-GB"/>
        </w:rPr>
      </w:pPr>
      <w:r w:rsidRPr="00963262">
        <w:rPr>
          <w:rFonts w:eastAsia="Times New Roman" w:cstheme="minorHAnsi"/>
          <w:sz w:val="24"/>
          <w:szCs w:val="24"/>
          <w:lang w:val="en-US" w:eastAsia="en-GB"/>
        </w:rPr>
        <w:t>Many museums have worked hard</w:t>
      </w:r>
      <w:r w:rsidR="00CA6795" w:rsidRPr="00963262">
        <w:rPr>
          <w:rFonts w:eastAsia="Times New Roman" w:cstheme="minorHAnsi"/>
          <w:sz w:val="24"/>
          <w:szCs w:val="24"/>
          <w:lang w:val="en-US" w:eastAsia="en-GB"/>
        </w:rPr>
        <w:t xml:space="preserve"> to </w:t>
      </w:r>
      <w:r w:rsidR="000A3843" w:rsidRPr="00963262">
        <w:rPr>
          <w:rFonts w:eastAsia="Times New Roman" w:cstheme="minorHAnsi"/>
          <w:sz w:val="24"/>
          <w:szCs w:val="24"/>
          <w:lang w:val="en-US" w:eastAsia="en-GB"/>
        </w:rPr>
        <w:t>collect items that will help represent the coronavirus crisis in the future.</w:t>
      </w:r>
    </w:p>
    <w:p w14:paraId="7637FBB2" w14:textId="636CDDE1" w:rsidR="00E85204" w:rsidRPr="00963262" w:rsidRDefault="00E85204" w:rsidP="00C73FD5">
      <w:pPr>
        <w:pStyle w:val="ListParagraph"/>
        <w:spacing w:after="0" w:line="240" w:lineRule="auto"/>
        <w:textAlignment w:val="center"/>
        <w:rPr>
          <w:rFonts w:eastAsia="Times New Roman" w:cstheme="minorHAnsi"/>
          <w:sz w:val="24"/>
          <w:szCs w:val="24"/>
          <w:lang w:val="en-US" w:eastAsia="en-GB"/>
        </w:rPr>
      </w:pPr>
    </w:p>
    <w:p w14:paraId="38194739" w14:textId="68432614" w:rsidR="00675D0F" w:rsidRPr="00963262" w:rsidRDefault="00675D0F" w:rsidP="00C73FD5">
      <w:pPr>
        <w:pStyle w:val="ListParagraph"/>
        <w:numPr>
          <w:ilvl w:val="0"/>
          <w:numId w:val="12"/>
        </w:numPr>
        <w:spacing w:after="0" w:line="240" w:lineRule="auto"/>
        <w:textAlignment w:val="center"/>
        <w:rPr>
          <w:rFonts w:eastAsia="Times New Roman" w:cstheme="minorHAnsi"/>
          <w:sz w:val="24"/>
          <w:szCs w:val="24"/>
          <w:lang w:val="en-US" w:eastAsia="en-GB"/>
        </w:rPr>
      </w:pPr>
      <w:r w:rsidRPr="00963262">
        <w:rPr>
          <w:rFonts w:eastAsia="Times New Roman" w:cstheme="minorHAnsi"/>
          <w:sz w:val="24"/>
          <w:szCs w:val="24"/>
          <w:lang w:val="en-US" w:eastAsia="en-GB"/>
        </w:rPr>
        <w:t xml:space="preserve">The current crisis has highlighted the importance of museum digital services – both </w:t>
      </w:r>
      <w:proofErr w:type="spellStart"/>
      <w:r w:rsidR="00683738" w:rsidRPr="00963262">
        <w:rPr>
          <w:rFonts w:eastAsia="Times New Roman" w:cstheme="minorHAnsi"/>
          <w:sz w:val="24"/>
          <w:szCs w:val="24"/>
          <w:lang w:val="en-US" w:eastAsia="en-GB"/>
        </w:rPr>
        <w:t>digitised</w:t>
      </w:r>
      <w:proofErr w:type="spellEnd"/>
      <w:r w:rsidR="00683738" w:rsidRPr="00963262">
        <w:rPr>
          <w:rFonts w:eastAsia="Times New Roman" w:cstheme="minorHAnsi"/>
          <w:sz w:val="24"/>
          <w:szCs w:val="24"/>
          <w:lang w:val="en-US" w:eastAsia="en-GB"/>
        </w:rPr>
        <w:t xml:space="preserve"> </w:t>
      </w:r>
      <w:r w:rsidRPr="00963262">
        <w:rPr>
          <w:rFonts w:eastAsia="Times New Roman" w:cstheme="minorHAnsi"/>
          <w:sz w:val="24"/>
          <w:szCs w:val="24"/>
          <w:lang w:val="en-US" w:eastAsia="en-GB"/>
        </w:rPr>
        <w:t xml:space="preserve">collections and online outreach. Museum content has been vital in supporting education and entertainment throughout the crisis, including via major partnerships such as the BBC’s Culture in Quarantine strand and #MuseumFromHome day.  </w:t>
      </w:r>
    </w:p>
    <w:p w14:paraId="6288E07F" w14:textId="77777777" w:rsidR="00675D0F" w:rsidRPr="00963262" w:rsidRDefault="00675D0F" w:rsidP="00C73FD5">
      <w:pPr>
        <w:pStyle w:val="ListParagraph"/>
        <w:spacing w:after="0" w:line="240" w:lineRule="auto"/>
        <w:textAlignment w:val="center"/>
        <w:rPr>
          <w:rFonts w:eastAsia="Times New Roman" w:cstheme="minorHAnsi"/>
          <w:sz w:val="24"/>
          <w:szCs w:val="24"/>
          <w:lang w:val="en-US" w:eastAsia="en-GB"/>
        </w:rPr>
      </w:pPr>
    </w:p>
    <w:p w14:paraId="0B02E909" w14:textId="3F7E7FAD" w:rsidR="008B7B60" w:rsidRPr="00963262" w:rsidRDefault="00683738" w:rsidP="00C73FD5">
      <w:pPr>
        <w:spacing w:after="0"/>
        <w:rPr>
          <w:rFonts w:eastAsia="Times New Roman" w:cstheme="minorHAnsi"/>
          <w:sz w:val="24"/>
          <w:szCs w:val="24"/>
          <w:lang w:val="en-US" w:eastAsia="en-GB"/>
        </w:rPr>
      </w:pPr>
      <w:r w:rsidRPr="00963262">
        <w:rPr>
          <w:rFonts w:eastAsia="Times New Roman" w:cstheme="minorHAnsi"/>
          <w:sz w:val="24"/>
          <w:szCs w:val="24"/>
          <w:lang w:val="en-US" w:eastAsia="en-GB"/>
        </w:rPr>
        <w:t xml:space="preserve">The crisis – and the gradual reopening of museums since July – has shown that museums are loved and treasured by audiences and communities across the UK; and has demonstrated that museums can be flexible and responsive to their audience’s needs, even in the most difficult circumstances. </w:t>
      </w:r>
    </w:p>
    <w:p w14:paraId="72F4F227" w14:textId="77777777" w:rsidR="00321E62" w:rsidRPr="00963262" w:rsidRDefault="00321E62" w:rsidP="00C73FD5">
      <w:pPr>
        <w:spacing w:after="0"/>
        <w:rPr>
          <w:rFonts w:cstheme="minorHAnsi"/>
          <w:b/>
          <w:bCs/>
          <w:sz w:val="24"/>
          <w:szCs w:val="24"/>
          <w:lang w:val="en-US"/>
        </w:rPr>
      </w:pPr>
    </w:p>
    <w:p w14:paraId="5BDF71FD" w14:textId="0168EAD8" w:rsidR="00FD625F" w:rsidRPr="00963262" w:rsidRDefault="00FD625F" w:rsidP="00C73FD5">
      <w:pPr>
        <w:pStyle w:val="ListParagraph"/>
        <w:numPr>
          <w:ilvl w:val="0"/>
          <w:numId w:val="8"/>
        </w:numPr>
        <w:spacing w:after="0"/>
        <w:rPr>
          <w:rFonts w:cstheme="minorHAnsi"/>
          <w:b/>
          <w:bCs/>
          <w:sz w:val="24"/>
          <w:szCs w:val="24"/>
          <w:lang w:val="en-US"/>
        </w:rPr>
      </w:pPr>
      <w:r w:rsidRPr="00963262">
        <w:rPr>
          <w:rFonts w:cstheme="minorHAnsi"/>
          <w:b/>
          <w:bCs/>
          <w:sz w:val="24"/>
          <w:szCs w:val="24"/>
          <w:lang w:val="en-US"/>
        </w:rPr>
        <w:t>What are the things that you are most worried about?</w:t>
      </w:r>
    </w:p>
    <w:p w14:paraId="31062016" w14:textId="77777777" w:rsidR="009A2A9F" w:rsidRPr="00963262" w:rsidRDefault="009A2A9F" w:rsidP="00C73FD5">
      <w:pPr>
        <w:pStyle w:val="ListParagraph"/>
        <w:spacing w:after="0"/>
        <w:rPr>
          <w:rFonts w:cstheme="minorHAnsi"/>
          <w:b/>
          <w:bCs/>
          <w:sz w:val="24"/>
          <w:szCs w:val="24"/>
          <w:lang w:val="en-US"/>
        </w:rPr>
      </w:pPr>
    </w:p>
    <w:p w14:paraId="48D17C9B" w14:textId="77777777" w:rsidR="00C73FD5" w:rsidRPr="00963262" w:rsidRDefault="00343B21" w:rsidP="00C73FD5">
      <w:pPr>
        <w:pStyle w:val="NormalWeb"/>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The p</w:t>
      </w:r>
      <w:r w:rsidR="00D813A8" w:rsidRPr="00963262">
        <w:rPr>
          <w:rFonts w:asciiTheme="minorHAnsi" w:hAnsiTheme="minorHAnsi" w:cstheme="minorHAnsi"/>
          <w:lang w:val="en-US"/>
        </w:rPr>
        <w:t>andemic will have long term financial impact</w:t>
      </w:r>
      <w:r w:rsidR="00230040" w:rsidRPr="00963262">
        <w:rPr>
          <w:rFonts w:asciiTheme="minorHAnsi" w:hAnsiTheme="minorHAnsi" w:cstheme="minorHAnsi"/>
          <w:lang w:val="en-US"/>
        </w:rPr>
        <w:t>s</w:t>
      </w:r>
      <w:r w:rsidR="00D813A8" w:rsidRPr="00963262">
        <w:rPr>
          <w:rFonts w:asciiTheme="minorHAnsi" w:hAnsiTheme="minorHAnsi" w:cstheme="minorHAnsi"/>
          <w:lang w:val="en-US"/>
        </w:rPr>
        <w:t xml:space="preserve"> on the museums sector, </w:t>
      </w:r>
      <w:r w:rsidR="004557D2" w:rsidRPr="00963262">
        <w:rPr>
          <w:rFonts w:asciiTheme="minorHAnsi" w:hAnsiTheme="minorHAnsi" w:cstheme="minorHAnsi"/>
          <w:lang w:val="en-US"/>
        </w:rPr>
        <w:t xml:space="preserve">affecting employment, the workforce and </w:t>
      </w:r>
      <w:r w:rsidR="00A5419F" w:rsidRPr="00963262">
        <w:rPr>
          <w:rFonts w:asciiTheme="minorHAnsi" w:hAnsiTheme="minorHAnsi" w:cstheme="minorHAnsi"/>
          <w:lang w:val="en-US"/>
        </w:rPr>
        <w:t>the UK’s role in international partnerships.</w:t>
      </w:r>
      <w:r w:rsidR="00A404EE" w:rsidRPr="00963262">
        <w:rPr>
          <w:rFonts w:asciiTheme="minorHAnsi" w:hAnsiTheme="minorHAnsi" w:cstheme="minorHAnsi"/>
          <w:lang w:val="en-US"/>
        </w:rPr>
        <w:t xml:space="preserve"> Public attitudes and confidence</w:t>
      </w:r>
      <w:r w:rsidR="009E6345" w:rsidRPr="00963262">
        <w:rPr>
          <w:rFonts w:asciiTheme="minorHAnsi" w:hAnsiTheme="minorHAnsi" w:cstheme="minorHAnsi"/>
          <w:lang w:val="en-US"/>
        </w:rPr>
        <w:t xml:space="preserve"> </w:t>
      </w:r>
      <w:r w:rsidR="00683738" w:rsidRPr="00963262">
        <w:rPr>
          <w:rFonts w:asciiTheme="minorHAnsi" w:hAnsiTheme="minorHAnsi" w:cstheme="minorHAnsi"/>
          <w:lang w:val="en-US"/>
        </w:rPr>
        <w:t xml:space="preserve">to visit </w:t>
      </w:r>
      <w:r w:rsidR="009E6345" w:rsidRPr="00963262">
        <w:rPr>
          <w:rFonts w:asciiTheme="minorHAnsi" w:hAnsiTheme="minorHAnsi" w:cstheme="minorHAnsi"/>
          <w:lang w:val="en-US"/>
        </w:rPr>
        <w:t xml:space="preserve">also </w:t>
      </w:r>
      <w:r w:rsidR="002425A7" w:rsidRPr="00963262">
        <w:rPr>
          <w:rFonts w:asciiTheme="minorHAnsi" w:hAnsiTheme="minorHAnsi" w:cstheme="minorHAnsi"/>
          <w:lang w:val="en-US"/>
        </w:rPr>
        <w:t>present</w:t>
      </w:r>
      <w:r w:rsidR="00A404EE" w:rsidRPr="00963262">
        <w:rPr>
          <w:rFonts w:asciiTheme="minorHAnsi" w:hAnsiTheme="minorHAnsi" w:cstheme="minorHAnsi"/>
          <w:lang w:val="en-US"/>
        </w:rPr>
        <w:t xml:space="preserve"> an ongoing challenge for museums.</w:t>
      </w:r>
    </w:p>
    <w:p w14:paraId="7CE47106" w14:textId="6F5FC9E6" w:rsidR="00EB36DC" w:rsidRPr="00963262" w:rsidRDefault="00B00C86" w:rsidP="00C73FD5">
      <w:pPr>
        <w:pStyle w:val="NormalWeb"/>
        <w:spacing w:before="0" w:beforeAutospacing="0" w:after="0" w:afterAutospacing="0"/>
        <w:rPr>
          <w:rFonts w:asciiTheme="minorHAnsi" w:hAnsiTheme="minorHAnsi" w:cstheme="minorHAnsi"/>
          <w:lang w:val="en-US"/>
        </w:rPr>
      </w:pPr>
      <w:r w:rsidRPr="00963262">
        <w:rPr>
          <w:rFonts w:asciiTheme="minorHAnsi" w:hAnsiTheme="minorHAnsi" w:cstheme="minorHAnsi"/>
          <w:u w:val="single"/>
          <w:lang w:val="en-US"/>
        </w:rPr>
        <w:t>Financial Impacts</w:t>
      </w:r>
    </w:p>
    <w:p w14:paraId="0197B469" w14:textId="77777777" w:rsidR="00027470" w:rsidRPr="00963262" w:rsidRDefault="00027470" w:rsidP="00C73FD5">
      <w:pPr>
        <w:pStyle w:val="NormalWeb"/>
        <w:spacing w:before="0" w:beforeAutospacing="0" w:after="0" w:afterAutospacing="0"/>
        <w:rPr>
          <w:rFonts w:asciiTheme="minorHAnsi" w:hAnsiTheme="minorHAnsi" w:cstheme="minorHAnsi"/>
          <w:lang w:val="en-US"/>
        </w:rPr>
      </w:pPr>
    </w:p>
    <w:p w14:paraId="599F86C0" w14:textId="611C35A6" w:rsidR="005D49C4" w:rsidRPr="00963262" w:rsidRDefault="005D49C4" w:rsidP="00C73FD5">
      <w:pPr>
        <w:numPr>
          <w:ilvl w:val="0"/>
          <w:numId w:val="14"/>
        </w:numPr>
        <w:spacing w:after="0"/>
        <w:rPr>
          <w:rFonts w:cstheme="minorHAnsi"/>
          <w:sz w:val="24"/>
          <w:szCs w:val="24"/>
        </w:rPr>
      </w:pPr>
      <w:r w:rsidRPr="00963262">
        <w:rPr>
          <w:rFonts w:cstheme="minorHAnsi"/>
          <w:sz w:val="24"/>
          <w:szCs w:val="24"/>
        </w:rPr>
        <w:t xml:space="preserve">The crisis has brought about the total loss of earned income for museums from tickets, shops, cafes, private hires, events and other common ways for museums to earn income. Other sources of earned income, such as memberships and licensing contracts have also fallen sharply. This has caused an immediate cash flow crisis for some organisations as many were operating with low reserves in advance of anticipated peak season income over the spring and summer. </w:t>
      </w:r>
      <w:r w:rsidR="00DD55B5" w:rsidRPr="00963262">
        <w:rPr>
          <w:rFonts w:cstheme="minorHAnsi"/>
          <w:sz w:val="24"/>
          <w:szCs w:val="24"/>
        </w:rPr>
        <w:t>Many</w:t>
      </w:r>
      <w:r w:rsidRPr="00963262">
        <w:rPr>
          <w:rFonts w:cstheme="minorHAnsi"/>
          <w:sz w:val="24"/>
          <w:szCs w:val="24"/>
        </w:rPr>
        <w:t xml:space="preserve"> museums are at risk of cash insolvency. </w:t>
      </w:r>
    </w:p>
    <w:p w14:paraId="02D8854B" w14:textId="1F3D88F4" w:rsidR="003A0C16" w:rsidRPr="00963262" w:rsidRDefault="003A0C16" w:rsidP="00C73FD5">
      <w:pPr>
        <w:spacing w:after="0"/>
        <w:ind w:left="720"/>
        <w:rPr>
          <w:rFonts w:cstheme="minorHAnsi"/>
          <w:sz w:val="24"/>
          <w:szCs w:val="24"/>
        </w:rPr>
      </w:pPr>
    </w:p>
    <w:p w14:paraId="6F5D6876" w14:textId="2AF690AB" w:rsidR="00B00C86" w:rsidRPr="00963262" w:rsidRDefault="008B3B8F" w:rsidP="00C73FD5">
      <w:pPr>
        <w:pStyle w:val="NormalWeb"/>
        <w:numPr>
          <w:ilvl w:val="0"/>
          <w:numId w:val="14"/>
        </w:numPr>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W</w:t>
      </w:r>
      <w:r w:rsidR="00B00C86" w:rsidRPr="00963262">
        <w:rPr>
          <w:rFonts w:asciiTheme="minorHAnsi" w:hAnsiTheme="minorHAnsi" w:cstheme="minorHAnsi"/>
          <w:lang w:val="en-US"/>
        </w:rPr>
        <w:t xml:space="preserve">e expect some independent </w:t>
      </w:r>
      <w:r w:rsidR="009E616E" w:rsidRPr="00963262">
        <w:rPr>
          <w:rFonts w:asciiTheme="minorHAnsi" w:hAnsiTheme="minorHAnsi" w:cstheme="minorHAnsi"/>
          <w:lang w:val="en-US"/>
        </w:rPr>
        <w:t xml:space="preserve">and former local authority </w:t>
      </w:r>
      <w:r w:rsidR="00B00C86" w:rsidRPr="00963262">
        <w:rPr>
          <w:rFonts w:asciiTheme="minorHAnsi" w:hAnsiTheme="minorHAnsi" w:cstheme="minorHAnsi"/>
          <w:lang w:val="en-US"/>
        </w:rPr>
        <w:t xml:space="preserve">museums to become insolvent due to the crisis, leading to permanent closure, significant down-sizing or long and expensive efforts to re-establish </w:t>
      </w:r>
      <w:proofErr w:type="spellStart"/>
      <w:r w:rsidR="00B00C86" w:rsidRPr="00963262">
        <w:rPr>
          <w:rFonts w:asciiTheme="minorHAnsi" w:hAnsiTheme="minorHAnsi" w:cstheme="minorHAnsi"/>
          <w:lang w:val="en-US"/>
        </w:rPr>
        <w:t>organisations</w:t>
      </w:r>
      <w:proofErr w:type="spellEnd"/>
      <w:r w:rsidR="00B00C86" w:rsidRPr="00963262">
        <w:rPr>
          <w:rFonts w:asciiTheme="minorHAnsi" w:hAnsiTheme="minorHAnsi" w:cstheme="minorHAnsi"/>
          <w:lang w:val="en-US"/>
        </w:rPr>
        <w:t xml:space="preserve"> from zero. Closure may result in the sale of museum collections and the loss of collections hitherto held in public trust, or the transfer of collections to already over-stretched national and local authority museum services. </w:t>
      </w:r>
    </w:p>
    <w:p w14:paraId="10932D33" w14:textId="77777777" w:rsidR="009A2A9F" w:rsidRPr="00963262" w:rsidRDefault="009A2A9F" w:rsidP="00C73FD5">
      <w:pPr>
        <w:pStyle w:val="NormalWeb"/>
        <w:spacing w:before="0" w:beforeAutospacing="0" w:after="0" w:afterAutospacing="0"/>
        <w:ind w:left="720"/>
        <w:rPr>
          <w:rFonts w:asciiTheme="minorHAnsi" w:hAnsiTheme="minorHAnsi" w:cstheme="minorHAnsi"/>
          <w:lang w:val="en-US"/>
        </w:rPr>
      </w:pPr>
    </w:p>
    <w:p w14:paraId="6D7D60BD" w14:textId="16BBBA0E" w:rsidR="00B00C86" w:rsidRPr="00963262" w:rsidRDefault="00B00C86" w:rsidP="00C73FD5">
      <w:pPr>
        <w:pStyle w:val="NormalWeb"/>
        <w:numPr>
          <w:ilvl w:val="0"/>
          <w:numId w:val="14"/>
        </w:numPr>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 xml:space="preserve">For those museums that survive this crisis, many will have exhausted their financial reserves and will need to work hard over a number of years to rebuild to a position of financial resilience. Staff costs are the greatest expense for museums (typically 60%) therefore jobs will be at risk when costs need to be found. </w:t>
      </w:r>
      <w:r w:rsidR="009E616E" w:rsidRPr="00963262">
        <w:rPr>
          <w:rFonts w:asciiTheme="minorHAnsi" w:hAnsiTheme="minorHAnsi" w:cstheme="minorHAnsi"/>
          <w:lang w:val="en-US"/>
        </w:rPr>
        <w:t xml:space="preserve">We are already seeing substantial redundancy consultations in major </w:t>
      </w:r>
      <w:proofErr w:type="spellStart"/>
      <w:r w:rsidR="009E616E" w:rsidRPr="00963262">
        <w:rPr>
          <w:rFonts w:asciiTheme="minorHAnsi" w:hAnsiTheme="minorHAnsi" w:cstheme="minorHAnsi"/>
          <w:lang w:val="en-US"/>
        </w:rPr>
        <w:t>organisations</w:t>
      </w:r>
      <w:proofErr w:type="spellEnd"/>
      <w:r w:rsidR="009E616E" w:rsidRPr="00963262">
        <w:rPr>
          <w:rFonts w:asciiTheme="minorHAnsi" w:hAnsiTheme="minorHAnsi" w:cstheme="minorHAnsi"/>
          <w:lang w:val="en-US"/>
        </w:rPr>
        <w:t xml:space="preserve"> such as Tate’s commercial arm, the National Trust, and National Trust for Scotland.</w:t>
      </w:r>
    </w:p>
    <w:p w14:paraId="38955F04" w14:textId="77777777" w:rsidR="009A2A9F" w:rsidRPr="00963262" w:rsidRDefault="009A2A9F" w:rsidP="00C73FD5">
      <w:pPr>
        <w:pStyle w:val="NormalWeb"/>
        <w:spacing w:before="0" w:beforeAutospacing="0" w:after="0" w:afterAutospacing="0"/>
        <w:rPr>
          <w:rFonts w:asciiTheme="minorHAnsi" w:hAnsiTheme="minorHAnsi" w:cstheme="minorHAnsi"/>
          <w:lang w:val="en-US"/>
        </w:rPr>
      </w:pPr>
    </w:p>
    <w:p w14:paraId="7DF5315C" w14:textId="3ADD7484" w:rsidR="00B00C86" w:rsidRPr="00963262" w:rsidRDefault="00B00C86" w:rsidP="00C73FD5">
      <w:pPr>
        <w:pStyle w:val="NormalWeb"/>
        <w:numPr>
          <w:ilvl w:val="0"/>
          <w:numId w:val="14"/>
        </w:numPr>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 xml:space="preserve">National, local authority and university museums which </w:t>
      </w:r>
      <w:r w:rsidR="009E616E" w:rsidRPr="00963262">
        <w:rPr>
          <w:rFonts w:asciiTheme="minorHAnsi" w:hAnsiTheme="minorHAnsi" w:cstheme="minorHAnsi"/>
          <w:lang w:val="en-US"/>
        </w:rPr>
        <w:t>we</w:t>
      </w:r>
      <w:r w:rsidRPr="00963262">
        <w:rPr>
          <w:rFonts w:asciiTheme="minorHAnsi" w:hAnsiTheme="minorHAnsi" w:cstheme="minorHAnsi"/>
          <w:lang w:val="en-US"/>
        </w:rPr>
        <w:t xml:space="preserve">re less at risk of insolvency during the initial stage of the coronavirus crisis are nevertheless greatly concerned about their future finances. They have lost significant amounts of earned income due to the lockdown; and they are extremely concerned about the possibility of another period of public sector austerity in the aftermath of the crisis – having already made significant changes and reductions in their service levels during the past decade of austerity. </w:t>
      </w:r>
    </w:p>
    <w:p w14:paraId="7D9FDC63" w14:textId="77777777" w:rsidR="009A2A9F" w:rsidRPr="00963262" w:rsidRDefault="009A2A9F" w:rsidP="00C73FD5">
      <w:pPr>
        <w:pStyle w:val="NormalWeb"/>
        <w:spacing w:before="0" w:beforeAutospacing="0" w:after="0" w:afterAutospacing="0"/>
        <w:rPr>
          <w:rFonts w:asciiTheme="minorHAnsi" w:hAnsiTheme="minorHAnsi" w:cstheme="minorHAnsi"/>
          <w:lang w:val="en-US"/>
        </w:rPr>
      </w:pPr>
    </w:p>
    <w:p w14:paraId="42739C9E" w14:textId="5CCBC617" w:rsidR="00B00C86" w:rsidRPr="00963262" w:rsidRDefault="00B00C86" w:rsidP="00C73FD5">
      <w:pPr>
        <w:pStyle w:val="NormalWeb"/>
        <w:numPr>
          <w:ilvl w:val="0"/>
          <w:numId w:val="14"/>
        </w:numPr>
        <w:spacing w:before="0" w:beforeAutospacing="0" w:after="0" w:afterAutospacing="0"/>
        <w:rPr>
          <w:rFonts w:asciiTheme="minorHAnsi" w:hAnsiTheme="minorHAnsi" w:cstheme="minorHAnsi"/>
          <w:b/>
          <w:bCs/>
          <w:lang w:val="en-US"/>
        </w:rPr>
      </w:pPr>
      <w:r w:rsidRPr="00963262">
        <w:rPr>
          <w:rFonts w:asciiTheme="minorHAnsi" w:hAnsiTheme="minorHAnsi" w:cstheme="minorHAnsi"/>
          <w:lang w:val="en-US"/>
        </w:rPr>
        <w:t xml:space="preserve">The sector urgently needs </w:t>
      </w:r>
      <w:r w:rsidR="009E616E" w:rsidRPr="00963262">
        <w:rPr>
          <w:rFonts w:asciiTheme="minorHAnsi" w:hAnsiTheme="minorHAnsi" w:cstheme="minorHAnsi"/>
          <w:lang w:val="en-US"/>
        </w:rPr>
        <w:t>long term</w:t>
      </w:r>
      <w:r w:rsidRPr="00963262">
        <w:rPr>
          <w:rFonts w:asciiTheme="minorHAnsi" w:hAnsiTheme="minorHAnsi" w:cstheme="minorHAnsi"/>
          <w:lang w:val="en-US"/>
        </w:rPr>
        <w:t xml:space="preserve"> grant funding to survive the period after lockdown in order to cope with a longer-term reduction in visitor numbers, philanthropy, international collaborations and other sources of income.</w:t>
      </w:r>
      <w:r w:rsidR="004C185B" w:rsidRPr="00963262">
        <w:rPr>
          <w:rFonts w:asciiTheme="minorHAnsi" w:hAnsiTheme="minorHAnsi" w:cstheme="minorHAnsi"/>
          <w:lang w:val="en-US"/>
        </w:rPr>
        <w:t xml:space="preserve"> The Cultural Recovery Fund is a welcome investment for the sector. However, longer term financial support will be neede</w:t>
      </w:r>
      <w:r w:rsidR="009A7D27" w:rsidRPr="00963262">
        <w:rPr>
          <w:rFonts w:asciiTheme="minorHAnsi" w:hAnsiTheme="minorHAnsi" w:cstheme="minorHAnsi"/>
          <w:lang w:val="en-US"/>
        </w:rPr>
        <w:t>d</w:t>
      </w:r>
      <w:r w:rsidR="009E616E" w:rsidRPr="00963262">
        <w:rPr>
          <w:rFonts w:asciiTheme="minorHAnsi" w:hAnsiTheme="minorHAnsi" w:cstheme="minorHAnsi"/>
          <w:lang w:val="en-US"/>
        </w:rPr>
        <w:t xml:space="preserve"> in all nations of the UK</w:t>
      </w:r>
      <w:r w:rsidR="009A7D27" w:rsidRPr="00963262">
        <w:rPr>
          <w:rFonts w:asciiTheme="minorHAnsi" w:hAnsiTheme="minorHAnsi" w:cstheme="minorHAnsi"/>
          <w:lang w:val="en-US"/>
        </w:rPr>
        <w:t xml:space="preserve">, so museums can continue to </w:t>
      </w:r>
      <w:r w:rsidRPr="00963262">
        <w:rPr>
          <w:rFonts w:asciiTheme="minorHAnsi" w:hAnsiTheme="minorHAnsi" w:cstheme="minorHAnsi"/>
          <w:lang w:val="en-US"/>
        </w:rPr>
        <w:t>adapt to these new circumstances.</w:t>
      </w:r>
    </w:p>
    <w:p w14:paraId="380549A3" w14:textId="77777777" w:rsidR="009A2A9F" w:rsidRPr="00963262" w:rsidRDefault="009A2A9F" w:rsidP="00C73FD5">
      <w:pPr>
        <w:pStyle w:val="NormalWeb"/>
        <w:spacing w:before="0" w:beforeAutospacing="0" w:after="0" w:afterAutospacing="0"/>
        <w:rPr>
          <w:rFonts w:asciiTheme="minorHAnsi" w:hAnsiTheme="minorHAnsi" w:cstheme="minorHAnsi"/>
          <w:b/>
          <w:bCs/>
          <w:lang w:val="en-US"/>
        </w:rPr>
      </w:pPr>
    </w:p>
    <w:p w14:paraId="240F3452" w14:textId="15C2AEFE" w:rsidR="0083462E" w:rsidRPr="00963262" w:rsidRDefault="009E616E" w:rsidP="00C73FD5">
      <w:pPr>
        <w:pStyle w:val="NormalWeb"/>
        <w:numPr>
          <w:ilvl w:val="0"/>
          <w:numId w:val="14"/>
        </w:numPr>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 xml:space="preserve">Reopening does not mean recovery for our sector. Most museums are only able to cater for around 30% of their normal audience numbers under social distancing rules. This means that </w:t>
      </w:r>
      <w:r w:rsidR="00B00C86" w:rsidRPr="00963262">
        <w:rPr>
          <w:rFonts w:asciiTheme="minorHAnsi" w:hAnsiTheme="minorHAnsi" w:cstheme="minorHAnsi"/>
          <w:lang w:val="en-US"/>
        </w:rPr>
        <w:t>museums immediately start to incur costs of operation</w:t>
      </w:r>
      <w:r w:rsidRPr="00963262">
        <w:rPr>
          <w:rFonts w:asciiTheme="minorHAnsi" w:hAnsiTheme="minorHAnsi" w:cstheme="minorHAnsi"/>
          <w:lang w:val="en-US"/>
        </w:rPr>
        <w:t xml:space="preserve"> upon reopening</w:t>
      </w:r>
      <w:r w:rsidR="00704A17" w:rsidRPr="00963262">
        <w:rPr>
          <w:rFonts w:asciiTheme="minorHAnsi" w:hAnsiTheme="minorHAnsi" w:cstheme="minorHAnsi"/>
          <w:lang w:val="en-US"/>
        </w:rPr>
        <w:t>, b</w:t>
      </w:r>
      <w:r w:rsidR="00B00C86" w:rsidRPr="00963262">
        <w:rPr>
          <w:rFonts w:asciiTheme="minorHAnsi" w:hAnsiTheme="minorHAnsi" w:cstheme="minorHAnsi"/>
          <w:lang w:val="en-US"/>
        </w:rPr>
        <w:t xml:space="preserve">ut </w:t>
      </w:r>
      <w:r w:rsidRPr="00963262">
        <w:rPr>
          <w:rFonts w:asciiTheme="minorHAnsi" w:hAnsiTheme="minorHAnsi" w:cstheme="minorHAnsi"/>
          <w:lang w:val="en-US"/>
        </w:rPr>
        <w:t xml:space="preserve">with a </w:t>
      </w:r>
      <w:proofErr w:type="gramStart"/>
      <w:r w:rsidRPr="00963262">
        <w:rPr>
          <w:rFonts w:asciiTheme="minorHAnsi" w:hAnsiTheme="minorHAnsi" w:cstheme="minorHAnsi"/>
          <w:lang w:val="en-US"/>
        </w:rPr>
        <w:t>much reduced</w:t>
      </w:r>
      <w:proofErr w:type="gramEnd"/>
      <w:r w:rsidRPr="00963262">
        <w:rPr>
          <w:rFonts w:asciiTheme="minorHAnsi" w:hAnsiTheme="minorHAnsi" w:cstheme="minorHAnsi"/>
          <w:lang w:val="en-US"/>
        </w:rPr>
        <w:t xml:space="preserve"> income. As a result, they </w:t>
      </w:r>
      <w:r w:rsidR="00FE372C" w:rsidRPr="00963262">
        <w:rPr>
          <w:rFonts w:asciiTheme="minorHAnsi" w:hAnsiTheme="minorHAnsi" w:cstheme="minorHAnsi"/>
          <w:lang w:val="en-US"/>
        </w:rPr>
        <w:t>are likely to be operating at a loss for some time</w:t>
      </w:r>
      <w:r w:rsidR="009110D3" w:rsidRPr="00963262">
        <w:rPr>
          <w:rFonts w:asciiTheme="minorHAnsi" w:hAnsiTheme="minorHAnsi" w:cstheme="minorHAnsi"/>
          <w:lang w:val="en-US"/>
        </w:rPr>
        <w:t>, with continued strain and risk.</w:t>
      </w:r>
    </w:p>
    <w:p w14:paraId="011D7C13" w14:textId="77777777" w:rsidR="0083462E" w:rsidRPr="00963262" w:rsidRDefault="0083462E" w:rsidP="00C73FD5">
      <w:pPr>
        <w:pStyle w:val="NormalWeb"/>
        <w:spacing w:before="0" w:beforeAutospacing="0" w:after="0" w:afterAutospacing="0"/>
        <w:rPr>
          <w:rFonts w:asciiTheme="minorHAnsi" w:hAnsiTheme="minorHAnsi" w:cstheme="minorHAnsi"/>
          <w:lang w:val="en-US"/>
        </w:rPr>
      </w:pPr>
    </w:p>
    <w:p w14:paraId="2E2FA38B" w14:textId="33F0D20C" w:rsidR="00567716" w:rsidRPr="00963262" w:rsidRDefault="00237FA7" w:rsidP="00C73FD5">
      <w:pPr>
        <w:pStyle w:val="NormalWeb"/>
        <w:spacing w:before="0" w:beforeAutospacing="0" w:after="0" w:afterAutospacing="0"/>
        <w:rPr>
          <w:rFonts w:asciiTheme="minorHAnsi" w:hAnsiTheme="minorHAnsi" w:cstheme="minorHAnsi"/>
          <w:u w:val="single"/>
          <w:lang w:val="en-US"/>
        </w:rPr>
      </w:pPr>
      <w:r w:rsidRPr="00963262">
        <w:rPr>
          <w:rFonts w:asciiTheme="minorHAnsi" w:hAnsiTheme="minorHAnsi" w:cstheme="minorHAnsi"/>
          <w:u w:val="single"/>
          <w:lang w:val="en-US"/>
        </w:rPr>
        <w:t xml:space="preserve">Employment </w:t>
      </w:r>
    </w:p>
    <w:p w14:paraId="38B6EF27" w14:textId="77777777" w:rsidR="00027470" w:rsidRPr="00963262" w:rsidRDefault="00027470" w:rsidP="00C73FD5">
      <w:pPr>
        <w:pStyle w:val="NormalWeb"/>
        <w:spacing w:before="0" w:beforeAutospacing="0" w:after="0" w:afterAutospacing="0"/>
        <w:rPr>
          <w:rFonts w:asciiTheme="minorHAnsi" w:hAnsiTheme="minorHAnsi" w:cstheme="minorHAnsi"/>
          <w:u w:val="single"/>
          <w:lang w:val="en-US"/>
        </w:rPr>
      </w:pPr>
    </w:p>
    <w:p w14:paraId="436B1057" w14:textId="3F3B298F" w:rsidR="00B45B79" w:rsidRPr="00963262" w:rsidRDefault="002D4D96" w:rsidP="00C73FD5">
      <w:pPr>
        <w:pStyle w:val="NormalWeb"/>
        <w:numPr>
          <w:ilvl w:val="0"/>
          <w:numId w:val="18"/>
        </w:numPr>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There have been multiple impacts from redeployment, furlough and now redundancy</w:t>
      </w:r>
      <w:r w:rsidR="00497EB0" w:rsidRPr="00963262">
        <w:rPr>
          <w:rFonts w:asciiTheme="minorHAnsi" w:hAnsiTheme="minorHAnsi" w:cstheme="minorHAnsi"/>
          <w:lang w:val="en-US"/>
        </w:rPr>
        <w:t xml:space="preserve">. </w:t>
      </w:r>
      <w:r w:rsidR="009E616E" w:rsidRPr="00963262">
        <w:rPr>
          <w:rFonts w:asciiTheme="minorHAnsi" w:hAnsiTheme="minorHAnsi" w:cstheme="minorHAnsi"/>
          <w:lang w:val="en-US"/>
        </w:rPr>
        <w:t xml:space="preserve">Staff costs are the greatest expense for museums (typically around 60% of budgets) therefore jobs will be at risk when costs need to be found. We are already seeing substantial redundancy consultations in major </w:t>
      </w:r>
      <w:proofErr w:type="spellStart"/>
      <w:r w:rsidR="009E616E" w:rsidRPr="00963262">
        <w:rPr>
          <w:rFonts w:asciiTheme="minorHAnsi" w:hAnsiTheme="minorHAnsi" w:cstheme="minorHAnsi"/>
          <w:lang w:val="en-US"/>
        </w:rPr>
        <w:t>organisations</w:t>
      </w:r>
      <w:proofErr w:type="spellEnd"/>
      <w:r w:rsidR="009E616E" w:rsidRPr="00963262">
        <w:rPr>
          <w:rFonts w:asciiTheme="minorHAnsi" w:hAnsiTheme="minorHAnsi" w:cstheme="minorHAnsi"/>
          <w:lang w:val="en-US"/>
        </w:rPr>
        <w:t xml:space="preserve"> such as Tate’s commercial arm, the National Trust, and National Trust for Scotland. </w:t>
      </w:r>
      <w:r w:rsidR="00237FA7" w:rsidRPr="00963262">
        <w:rPr>
          <w:rFonts w:asciiTheme="minorHAnsi" w:hAnsiTheme="minorHAnsi" w:cstheme="minorHAnsi"/>
          <w:lang w:val="en-US"/>
        </w:rPr>
        <w:t xml:space="preserve">The level of future job losses depends substantially on the extent to which government support schemes </w:t>
      </w:r>
      <w:r w:rsidR="009E616E" w:rsidRPr="00963262">
        <w:rPr>
          <w:rFonts w:asciiTheme="minorHAnsi" w:hAnsiTheme="minorHAnsi" w:cstheme="minorHAnsi"/>
          <w:lang w:val="en-US"/>
        </w:rPr>
        <w:t xml:space="preserve">can be </w:t>
      </w:r>
      <w:r w:rsidR="00237FA7" w:rsidRPr="00963262">
        <w:rPr>
          <w:rFonts w:asciiTheme="minorHAnsi" w:hAnsiTheme="minorHAnsi" w:cstheme="minorHAnsi"/>
          <w:lang w:val="en-US"/>
        </w:rPr>
        <w:t xml:space="preserve">successful in preventing insolvencies, and the willingness of the government to provide ongoing assistance to </w:t>
      </w:r>
      <w:proofErr w:type="spellStart"/>
      <w:r w:rsidR="00237FA7" w:rsidRPr="00963262">
        <w:rPr>
          <w:rFonts w:asciiTheme="minorHAnsi" w:hAnsiTheme="minorHAnsi" w:cstheme="minorHAnsi"/>
          <w:lang w:val="en-US"/>
        </w:rPr>
        <w:t>organisations</w:t>
      </w:r>
      <w:proofErr w:type="spellEnd"/>
      <w:r w:rsidR="00237FA7" w:rsidRPr="00963262">
        <w:rPr>
          <w:rFonts w:asciiTheme="minorHAnsi" w:hAnsiTheme="minorHAnsi" w:cstheme="minorHAnsi"/>
          <w:lang w:val="en-US"/>
        </w:rPr>
        <w:t xml:space="preserve"> after lockdown to get back on their feet. </w:t>
      </w:r>
    </w:p>
    <w:p w14:paraId="324E0E29" w14:textId="77777777" w:rsidR="00B45B79" w:rsidRPr="00963262" w:rsidRDefault="00B45B79" w:rsidP="00C73FD5">
      <w:pPr>
        <w:pStyle w:val="NormalWeb"/>
        <w:spacing w:before="0" w:beforeAutospacing="0" w:after="0" w:afterAutospacing="0"/>
        <w:ind w:left="720"/>
        <w:rPr>
          <w:rFonts w:asciiTheme="minorHAnsi" w:hAnsiTheme="minorHAnsi" w:cstheme="minorHAnsi"/>
          <w:b/>
          <w:bCs/>
          <w:lang w:val="en-US"/>
        </w:rPr>
      </w:pPr>
    </w:p>
    <w:p w14:paraId="5F95416B" w14:textId="78863D53" w:rsidR="00237FA7" w:rsidRPr="00963262" w:rsidRDefault="00044053" w:rsidP="00C73FD5">
      <w:pPr>
        <w:pStyle w:val="NormalWeb"/>
        <w:numPr>
          <w:ilvl w:val="0"/>
          <w:numId w:val="15"/>
        </w:numPr>
        <w:spacing w:before="0" w:beforeAutospacing="0" w:after="0" w:afterAutospacing="0"/>
        <w:rPr>
          <w:rFonts w:asciiTheme="minorHAnsi" w:hAnsiTheme="minorHAnsi" w:cstheme="minorHAnsi"/>
          <w:b/>
          <w:bCs/>
          <w:lang w:val="en-US"/>
        </w:rPr>
      </w:pPr>
      <w:r w:rsidRPr="00963262">
        <w:rPr>
          <w:rFonts w:asciiTheme="minorHAnsi" w:hAnsiTheme="minorHAnsi" w:cstheme="minorHAnsi"/>
        </w:rPr>
        <w:t xml:space="preserve">Museums </w:t>
      </w:r>
      <w:r w:rsidR="00136136" w:rsidRPr="00963262">
        <w:rPr>
          <w:rFonts w:asciiTheme="minorHAnsi" w:hAnsiTheme="minorHAnsi" w:cstheme="minorHAnsi"/>
        </w:rPr>
        <w:t xml:space="preserve">also </w:t>
      </w:r>
      <w:r w:rsidRPr="00963262">
        <w:rPr>
          <w:rFonts w:asciiTheme="minorHAnsi" w:hAnsiTheme="minorHAnsi" w:cstheme="minorHAnsi"/>
        </w:rPr>
        <w:t xml:space="preserve">rely on a wide network of freelancers, self-employed and temporary staff to provide frontline and back of house services (e.g. education sessions, conservation of objects, business support etc.) </w:t>
      </w:r>
      <w:r w:rsidR="00237FA7" w:rsidRPr="00963262">
        <w:rPr>
          <w:rFonts w:asciiTheme="minorHAnsi" w:hAnsiTheme="minorHAnsi" w:cstheme="minorHAnsi"/>
          <w:lang w:val="en-US"/>
        </w:rPr>
        <w:t>We can already see that many seasonal staff will not be employed over the peak season; that freelance work is drying up in many areas; and that there will be a very large oversupply of new graduates via Museums Studies courses and those graduating from apprenticeship schemes who will be unable to find their desired employment in the sector due to the current crisis.</w:t>
      </w:r>
      <w:r w:rsidR="001B11AD" w:rsidRPr="00963262">
        <w:rPr>
          <w:rFonts w:asciiTheme="minorHAnsi" w:hAnsiTheme="minorHAnsi" w:cstheme="minorHAnsi"/>
          <w:lang w:val="en-US"/>
        </w:rPr>
        <w:t xml:space="preserve"> This has real impacts now for many people and their </w:t>
      </w:r>
      <w:r w:rsidR="00595D4D" w:rsidRPr="00963262">
        <w:rPr>
          <w:rFonts w:asciiTheme="minorHAnsi" w:hAnsiTheme="minorHAnsi" w:cstheme="minorHAnsi"/>
          <w:lang w:val="en-US"/>
        </w:rPr>
        <w:t>livelihoods</w:t>
      </w:r>
      <w:r w:rsidR="001B11AD" w:rsidRPr="00963262">
        <w:rPr>
          <w:rFonts w:asciiTheme="minorHAnsi" w:hAnsiTheme="minorHAnsi" w:cstheme="minorHAnsi"/>
          <w:lang w:val="en-US"/>
        </w:rPr>
        <w:t xml:space="preserve">. For the </w:t>
      </w:r>
      <w:r w:rsidR="00595D4D" w:rsidRPr="00963262">
        <w:rPr>
          <w:rFonts w:asciiTheme="minorHAnsi" w:hAnsiTheme="minorHAnsi" w:cstheme="minorHAnsi"/>
          <w:lang w:val="en-US"/>
        </w:rPr>
        <w:t>future of the sector, it is likely to undermine workforce diversity and talent.</w:t>
      </w:r>
      <w:r w:rsidR="00237FA7" w:rsidRPr="00963262">
        <w:rPr>
          <w:rFonts w:asciiTheme="minorHAnsi" w:hAnsiTheme="minorHAnsi" w:cstheme="minorHAnsi"/>
          <w:lang w:val="en-US"/>
        </w:rPr>
        <w:t xml:space="preserve"> </w:t>
      </w:r>
    </w:p>
    <w:p w14:paraId="05446D54" w14:textId="32832E96" w:rsidR="00237FA7" w:rsidRPr="00963262" w:rsidRDefault="00237FA7" w:rsidP="00C73FD5">
      <w:pPr>
        <w:pStyle w:val="NormalWeb"/>
        <w:spacing w:before="0" w:beforeAutospacing="0" w:after="0" w:afterAutospacing="0"/>
        <w:rPr>
          <w:rFonts w:asciiTheme="minorHAnsi" w:hAnsiTheme="minorHAnsi" w:cstheme="minorHAnsi"/>
          <w:lang w:val="en-US"/>
        </w:rPr>
      </w:pPr>
    </w:p>
    <w:p w14:paraId="21DE87EB" w14:textId="5D017383" w:rsidR="00EB36DC" w:rsidRPr="00963262" w:rsidRDefault="00D048CF" w:rsidP="00C73FD5">
      <w:pPr>
        <w:pStyle w:val="NormalWeb"/>
        <w:spacing w:before="0" w:beforeAutospacing="0" w:after="0" w:afterAutospacing="0"/>
        <w:rPr>
          <w:rFonts w:asciiTheme="minorHAnsi" w:hAnsiTheme="minorHAnsi" w:cstheme="minorHAnsi"/>
          <w:u w:val="single"/>
          <w:lang w:val="en-US"/>
        </w:rPr>
      </w:pPr>
      <w:r w:rsidRPr="00963262">
        <w:rPr>
          <w:rFonts w:asciiTheme="minorHAnsi" w:hAnsiTheme="minorHAnsi" w:cstheme="minorHAnsi"/>
          <w:u w:val="single"/>
          <w:lang w:val="en-US"/>
        </w:rPr>
        <w:t>Sector</w:t>
      </w:r>
      <w:r w:rsidR="00276DC3" w:rsidRPr="00963262">
        <w:rPr>
          <w:rFonts w:asciiTheme="minorHAnsi" w:hAnsiTheme="minorHAnsi" w:cstheme="minorHAnsi"/>
          <w:u w:val="single"/>
          <w:lang w:val="en-US"/>
        </w:rPr>
        <w:t xml:space="preserve"> partnerships &amp; public attitudes</w:t>
      </w:r>
    </w:p>
    <w:p w14:paraId="1BB93D90" w14:textId="77777777" w:rsidR="00027470" w:rsidRPr="00963262" w:rsidRDefault="00027470" w:rsidP="00C73FD5">
      <w:pPr>
        <w:pStyle w:val="NormalWeb"/>
        <w:spacing w:before="0" w:beforeAutospacing="0" w:after="0" w:afterAutospacing="0"/>
        <w:rPr>
          <w:rFonts w:asciiTheme="minorHAnsi" w:hAnsiTheme="minorHAnsi" w:cstheme="minorHAnsi"/>
          <w:u w:val="single"/>
          <w:lang w:val="en-US"/>
        </w:rPr>
      </w:pPr>
    </w:p>
    <w:p w14:paraId="5FDA6AEA" w14:textId="1302AF75" w:rsidR="00C557F8" w:rsidRPr="00963262" w:rsidRDefault="00D048CF" w:rsidP="00C73FD5">
      <w:pPr>
        <w:pStyle w:val="NormalWeb"/>
        <w:numPr>
          <w:ilvl w:val="0"/>
          <w:numId w:val="16"/>
        </w:numPr>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There</w:t>
      </w:r>
      <w:r w:rsidR="00B00C86" w:rsidRPr="00963262">
        <w:rPr>
          <w:rFonts w:asciiTheme="minorHAnsi" w:hAnsiTheme="minorHAnsi" w:cstheme="minorHAnsi"/>
          <w:lang w:val="en-US"/>
        </w:rPr>
        <w:t xml:space="preserve"> are practical concerns around temporary exhibitions and events which generate substantial income for many museums. No museums will be able to reopen with temporary exhibitions due to </w:t>
      </w:r>
      <w:r w:rsidR="00136136" w:rsidRPr="00963262">
        <w:rPr>
          <w:rFonts w:asciiTheme="minorHAnsi" w:hAnsiTheme="minorHAnsi" w:cstheme="minorHAnsi"/>
          <w:lang w:val="en-US"/>
        </w:rPr>
        <w:t xml:space="preserve">limits on audience numbers, and </w:t>
      </w:r>
      <w:r w:rsidR="00B00C86" w:rsidRPr="00963262">
        <w:rPr>
          <w:rFonts w:asciiTheme="minorHAnsi" w:hAnsiTheme="minorHAnsi" w:cstheme="minorHAnsi"/>
          <w:lang w:val="en-US"/>
        </w:rPr>
        <w:t xml:space="preserve">the inability to agree and put into place loans and marketing. </w:t>
      </w:r>
    </w:p>
    <w:p w14:paraId="3515A435" w14:textId="77777777" w:rsidR="00C557F8" w:rsidRPr="00963262" w:rsidRDefault="00C557F8" w:rsidP="00C73FD5">
      <w:pPr>
        <w:pStyle w:val="NormalWeb"/>
        <w:spacing w:before="0" w:beforeAutospacing="0" w:after="0" w:afterAutospacing="0"/>
        <w:ind w:left="720"/>
        <w:rPr>
          <w:rFonts w:asciiTheme="minorHAnsi" w:hAnsiTheme="minorHAnsi" w:cstheme="minorHAnsi"/>
          <w:lang w:val="en-US"/>
        </w:rPr>
      </w:pPr>
    </w:p>
    <w:p w14:paraId="502DE79F" w14:textId="1CEB901C" w:rsidR="00B00C86" w:rsidRPr="00963262" w:rsidRDefault="00B00C86" w:rsidP="00C73FD5">
      <w:pPr>
        <w:pStyle w:val="NormalWeb"/>
        <w:numPr>
          <w:ilvl w:val="0"/>
          <w:numId w:val="16"/>
        </w:numPr>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 xml:space="preserve">The UK is also very likely to be ‘out of sync’ with other countries. The lending and borrowing ecology </w:t>
      </w:r>
      <w:proofErr w:type="gramStart"/>
      <w:r w:rsidRPr="00963262">
        <w:rPr>
          <w:rFonts w:asciiTheme="minorHAnsi" w:hAnsiTheme="minorHAnsi" w:cstheme="minorHAnsi"/>
          <w:lang w:val="en-US"/>
        </w:rPr>
        <w:t>is</w:t>
      </w:r>
      <w:proofErr w:type="gramEnd"/>
      <w:r w:rsidRPr="00963262">
        <w:rPr>
          <w:rFonts w:asciiTheme="minorHAnsi" w:hAnsiTheme="minorHAnsi" w:cstheme="minorHAnsi"/>
          <w:lang w:val="en-US"/>
        </w:rPr>
        <w:t xml:space="preserve"> hugely dependent on international counterparts and it is likely that the delay to the UK’s reopening will</w:t>
      </w:r>
      <w:r w:rsidR="00E42309" w:rsidRPr="00963262">
        <w:rPr>
          <w:rFonts w:asciiTheme="minorHAnsi" w:hAnsiTheme="minorHAnsi" w:cstheme="minorHAnsi"/>
          <w:lang w:val="en-US"/>
        </w:rPr>
        <w:t xml:space="preserve"> have</w:t>
      </w:r>
      <w:r w:rsidRPr="00963262">
        <w:rPr>
          <w:rFonts w:asciiTheme="minorHAnsi" w:hAnsiTheme="minorHAnsi" w:cstheme="minorHAnsi"/>
          <w:lang w:val="en-US"/>
        </w:rPr>
        <w:t xml:space="preserve"> put future projects at risk as certain exhibitions become unfeasible due to other international or national commitments of objects. Museums often plan years ahead, therefore schedules could be impacted for years to come, disrupting business planning and adding additional costs to already pricey </w:t>
      </w:r>
      <w:proofErr w:type="spellStart"/>
      <w:r w:rsidRPr="00963262">
        <w:rPr>
          <w:rFonts w:asciiTheme="minorHAnsi" w:hAnsiTheme="minorHAnsi" w:cstheme="minorHAnsi"/>
          <w:lang w:val="en-US"/>
        </w:rPr>
        <w:t>endeavours</w:t>
      </w:r>
      <w:proofErr w:type="spellEnd"/>
      <w:r w:rsidRPr="00963262">
        <w:rPr>
          <w:rFonts w:asciiTheme="minorHAnsi" w:hAnsiTheme="minorHAnsi" w:cstheme="minorHAnsi"/>
          <w:lang w:val="en-US"/>
        </w:rPr>
        <w:t xml:space="preserve">. </w:t>
      </w:r>
    </w:p>
    <w:p w14:paraId="23D8F6F9" w14:textId="77777777" w:rsidR="009A2A9F" w:rsidRPr="00963262" w:rsidRDefault="009A2A9F" w:rsidP="00C73FD5">
      <w:pPr>
        <w:pStyle w:val="NormalWeb"/>
        <w:spacing w:before="0" w:beforeAutospacing="0" w:after="0" w:afterAutospacing="0"/>
        <w:rPr>
          <w:rFonts w:asciiTheme="minorHAnsi" w:hAnsiTheme="minorHAnsi" w:cstheme="minorHAnsi"/>
          <w:lang w:val="en-US"/>
        </w:rPr>
      </w:pPr>
    </w:p>
    <w:p w14:paraId="0C68F11E" w14:textId="51B96BC4" w:rsidR="00C557F8" w:rsidRPr="00963262" w:rsidRDefault="00B00C86" w:rsidP="00C73FD5">
      <w:pPr>
        <w:pStyle w:val="NormalWeb"/>
        <w:numPr>
          <w:ilvl w:val="0"/>
          <w:numId w:val="16"/>
        </w:numPr>
        <w:spacing w:before="0" w:beforeAutospacing="0" w:after="0" w:afterAutospacing="0"/>
        <w:rPr>
          <w:rFonts w:asciiTheme="minorHAnsi" w:hAnsiTheme="minorHAnsi" w:cstheme="minorHAnsi"/>
        </w:rPr>
      </w:pPr>
      <w:r w:rsidRPr="00963262">
        <w:rPr>
          <w:rFonts w:asciiTheme="minorHAnsi" w:hAnsiTheme="minorHAnsi" w:cstheme="minorHAnsi"/>
          <w:lang w:val="en-US"/>
        </w:rPr>
        <w:t xml:space="preserve">It remains to be seen what impact the coronavirus crisis will have on the public’s </w:t>
      </w:r>
      <w:proofErr w:type="spellStart"/>
      <w:r w:rsidRPr="00963262">
        <w:rPr>
          <w:rFonts w:asciiTheme="minorHAnsi" w:hAnsiTheme="minorHAnsi" w:cstheme="minorHAnsi"/>
          <w:lang w:val="en-US"/>
        </w:rPr>
        <w:t>behaviour</w:t>
      </w:r>
      <w:proofErr w:type="spellEnd"/>
      <w:r w:rsidRPr="00963262">
        <w:rPr>
          <w:rFonts w:asciiTheme="minorHAnsi" w:hAnsiTheme="minorHAnsi" w:cstheme="minorHAnsi"/>
          <w:lang w:val="en-US"/>
        </w:rPr>
        <w:t xml:space="preserve"> and consumption patterns. The latest public attitude research from ALVA shows that the public will be much more cautious about attending public spaces and </w:t>
      </w:r>
      <w:r w:rsidRPr="00963262">
        <w:rPr>
          <w:rFonts w:asciiTheme="minorHAnsi" w:hAnsiTheme="minorHAnsi" w:cstheme="minorHAnsi"/>
          <w:lang w:val="en-US"/>
        </w:rPr>
        <w:lastRenderedPageBreak/>
        <w:t xml:space="preserve">gatherings for some time to come – </w:t>
      </w:r>
      <w:r w:rsidR="00136136" w:rsidRPr="00963262">
        <w:rPr>
          <w:rFonts w:asciiTheme="minorHAnsi" w:hAnsiTheme="minorHAnsi" w:cstheme="minorHAnsi"/>
          <w:lang w:val="en-US"/>
        </w:rPr>
        <w:t>33</w:t>
      </w:r>
      <w:r w:rsidRPr="00963262">
        <w:rPr>
          <w:rFonts w:asciiTheme="minorHAnsi" w:hAnsiTheme="minorHAnsi" w:cstheme="minorHAnsi"/>
          <w:lang w:val="en-US"/>
        </w:rPr>
        <w:t xml:space="preserve">% of UK audiences say that they are unlikely to want to return to a </w:t>
      </w:r>
      <w:proofErr w:type="gramStart"/>
      <w:r w:rsidRPr="00963262">
        <w:rPr>
          <w:rFonts w:asciiTheme="minorHAnsi" w:hAnsiTheme="minorHAnsi" w:cstheme="minorHAnsi"/>
          <w:lang w:val="en-US"/>
        </w:rPr>
        <w:t>museums</w:t>
      </w:r>
      <w:proofErr w:type="gramEnd"/>
      <w:r w:rsidRPr="00963262">
        <w:rPr>
          <w:rFonts w:asciiTheme="minorHAnsi" w:hAnsiTheme="minorHAnsi" w:cstheme="minorHAnsi"/>
          <w:lang w:val="en-US"/>
        </w:rPr>
        <w:t xml:space="preserve"> for a long time</w:t>
      </w:r>
      <w:r w:rsidR="00136136" w:rsidRPr="00963262">
        <w:rPr>
          <w:rStyle w:val="FootnoteReference"/>
          <w:rFonts w:asciiTheme="minorHAnsi" w:hAnsiTheme="minorHAnsi" w:cstheme="minorHAnsi"/>
          <w:lang w:val="en-US"/>
        </w:rPr>
        <w:footnoteReference w:id="1"/>
      </w:r>
      <w:r w:rsidRPr="00963262">
        <w:rPr>
          <w:rFonts w:asciiTheme="minorHAnsi" w:hAnsiTheme="minorHAnsi" w:cstheme="minorHAnsi"/>
          <w:lang w:val="en-US"/>
        </w:rPr>
        <w:t xml:space="preserve"> </w:t>
      </w:r>
    </w:p>
    <w:p w14:paraId="4EBC7EA1" w14:textId="77777777" w:rsidR="00C557F8" w:rsidRPr="00963262" w:rsidRDefault="00C557F8" w:rsidP="00C73FD5">
      <w:pPr>
        <w:pStyle w:val="NormalWeb"/>
        <w:spacing w:before="0" w:beforeAutospacing="0" w:after="0" w:afterAutospacing="0"/>
        <w:rPr>
          <w:rFonts w:asciiTheme="minorHAnsi" w:hAnsiTheme="minorHAnsi" w:cstheme="minorHAnsi"/>
        </w:rPr>
      </w:pPr>
    </w:p>
    <w:p w14:paraId="0C1BA6D7" w14:textId="3DAF7B84" w:rsidR="00B00C86" w:rsidRPr="00963262" w:rsidRDefault="00B00C86" w:rsidP="00C73FD5">
      <w:pPr>
        <w:pStyle w:val="NormalWeb"/>
        <w:numPr>
          <w:ilvl w:val="0"/>
          <w:numId w:val="16"/>
        </w:numPr>
        <w:spacing w:before="0" w:beforeAutospacing="0" w:after="0" w:afterAutospacing="0"/>
        <w:rPr>
          <w:rFonts w:asciiTheme="minorHAnsi" w:hAnsiTheme="minorHAnsi" w:cstheme="minorHAnsi"/>
        </w:rPr>
      </w:pPr>
      <w:r w:rsidRPr="00963262">
        <w:rPr>
          <w:rFonts w:asciiTheme="minorHAnsi" w:hAnsiTheme="minorHAnsi" w:cstheme="minorHAnsi"/>
          <w:lang w:val="en-US"/>
        </w:rPr>
        <w:t xml:space="preserve">In particular, it is difficult to envisage international tourism returning to pre-crisis levels for several years. Many of the larger museums rely hugely on international tourism with as many as 45% of visitors coming from overseas. We therefore anticipate that there will be a period of adjustment during which museums will need both public support and a reappraisal of business models in order to secure their operations in the long-term. </w:t>
      </w:r>
    </w:p>
    <w:p w14:paraId="246533D2" w14:textId="77777777" w:rsidR="008B7B60" w:rsidRPr="00963262" w:rsidRDefault="008B7B60" w:rsidP="00C73FD5">
      <w:pPr>
        <w:spacing w:after="0"/>
        <w:rPr>
          <w:rFonts w:cstheme="minorHAnsi"/>
          <w:b/>
          <w:bCs/>
          <w:sz w:val="24"/>
          <w:szCs w:val="24"/>
          <w:lang w:val="en-US"/>
        </w:rPr>
      </w:pPr>
    </w:p>
    <w:p w14:paraId="49403A7E" w14:textId="66EF5089" w:rsidR="00FD625F" w:rsidRPr="00963262" w:rsidRDefault="00FD625F" w:rsidP="00C73FD5">
      <w:pPr>
        <w:pStyle w:val="ListParagraph"/>
        <w:numPr>
          <w:ilvl w:val="0"/>
          <w:numId w:val="8"/>
        </w:numPr>
        <w:spacing w:after="0"/>
        <w:rPr>
          <w:rFonts w:cstheme="minorHAnsi"/>
          <w:b/>
          <w:bCs/>
          <w:sz w:val="24"/>
          <w:szCs w:val="24"/>
          <w:lang w:val="en-US"/>
        </w:rPr>
      </w:pPr>
      <w:r w:rsidRPr="00963262">
        <w:rPr>
          <w:rFonts w:cstheme="minorHAnsi"/>
          <w:b/>
          <w:bCs/>
          <w:sz w:val="24"/>
          <w:szCs w:val="24"/>
          <w:lang w:val="en-US"/>
        </w:rPr>
        <w:t>What do you most hope changes for the better?</w:t>
      </w:r>
    </w:p>
    <w:p w14:paraId="6E7409E0" w14:textId="77777777" w:rsidR="009A2A9F" w:rsidRPr="00963262" w:rsidRDefault="009A2A9F" w:rsidP="00C73FD5">
      <w:pPr>
        <w:pStyle w:val="NormalWeb"/>
        <w:spacing w:before="0" w:beforeAutospacing="0" w:after="0" w:afterAutospacing="0"/>
        <w:rPr>
          <w:rFonts w:asciiTheme="minorHAnsi" w:hAnsiTheme="minorHAnsi" w:cstheme="minorHAnsi"/>
          <w:lang w:val="en-US"/>
        </w:rPr>
      </w:pPr>
    </w:p>
    <w:p w14:paraId="05E26D0D" w14:textId="7111032E" w:rsidR="00276DC3" w:rsidRPr="00963262" w:rsidRDefault="00E719D2" w:rsidP="00C73FD5">
      <w:pPr>
        <w:pStyle w:val="NormalWeb"/>
        <w:spacing w:before="0" w:beforeAutospacing="0" w:after="0" w:afterAutospacing="0"/>
        <w:rPr>
          <w:rFonts w:asciiTheme="minorHAnsi" w:hAnsiTheme="minorHAnsi" w:cstheme="minorHAnsi"/>
          <w:u w:val="single"/>
          <w:lang w:val="en-US"/>
        </w:rPr>
      </w:pPr>
      <w:r w:rsidRPr="00963262">
        <w:rPr>
          <w:rFonts w:asciiTheme="minorHAnsi" w:hAnsiTheme="minorHAnsi" w:cstheme="minorHAnsi"/>
          <w:u w:val="single"/>
          <w:lang w:val="en-US"/>
        </w:rPr>
        <w:t>Museums Role in Supporting Communities</w:t>
      </w:r>
    </w:p>
    <w:p w14:paraId="34B4007C" w14:textId="77777777" w:rsidR="00EB36DC" w:rsidRPr="00963262" w:rsidRDefault="00EB36DC" w:rsidP="00C73FD5">
      <w:pPr>
        <w:pStyle w:val="NormalWeb"/>
        <w:spacing w:before="0" w:beforeAutospacing="0" w:after="0" w:afterAutospacing="0"/>
        <w:rPr>
          <w:rFonts w:asciiTheme="minorHAnsi" w:hAnsiTheme="minorHAnsi" w:cstheme="minorHAnsi"/>
          <w:u w:val="single"/>
          <w:lang w:val="en-US"/>
        </w:rPr>
      </w:pPr>
    </w:p>
    <w:p w14:paraId="7C645D5D" w14:textId="48F755BD" w:rsidR="00E719D2" w:rsidRPr="00963262" w:rsidRDefault="008F46D2" w:rsidP="00C73FD5">
      <w:pPr>
        <w:pStyle w:val="NormalWeb"/>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 xml:space="preserve">The crisis has shown </w:t>
      </w:r>
      <w:r w:rsidR="00E719D2" w:rsidRPr="00963262">
        <w:rPr>
          <w:rFonts w:asciiTheme="minorHAnsi" w:hAnsiTheme="minorHAnsi" w:cstheme="minorHAnsi"/>
          <w:lang w:val="en-US"/>
        </w:rPr>
        <w:t xml:space="preserve">the vital role that museums play as hubs at the </w:t>
      </w:r>
      <w:proofErr w:type="spellStart"/>
      <w:r w:rsidR="00E719D2" w:rsidRPr="00963262">
        <w:rPr>
          <w:rFonts w:asciiTheme="minorHAnsi" w:hAnsiTheme="minorHAnsi" w:cstheme="minorHAnsi"/>
          <w:lang w:val="en-US"/>
        </w:rPr>
        <w:t>centre</w:t>
      </w:r>
      <w:proofErr w:type="spellEnd"/>
      <w:r w:rsidR="00E719D2" w:rsidRPr="00963262">
        <w:rPr>
          <w:rFonts w:asciiTheme="minorHAnsi" w:hAnsiTheme="minorHAnsi" w:cstheme="minorHAnsi"/>
          <w:lang w:val="en-US"/>
        </w:rPr>
        <w:t xml:space="preserve"> of communities across the country. Museums and heritage sites are above all community assets for all to enjoy and participate in, and we believe they will be needed more than ever in the period after the coronavirus crisis. Through their venues, their collections, their events and their passionate staff, </w:t>
      </w:r>
      <w:r w:rsidR="00D87C5C" w:rsidRPr="00963262">
        <w:rPr>
          <w:rFonts w:asciiTheme="minorHAnsi" w:hAnsiTheme="minorHAnsi" w:cstheme="minorHAnsi"/>
          <w:lang w:val="en-US"/>
        </w:rPr>
        <w:t>museums</w:t>
      </w:r>
      <w:r w:rsidR="00E719D2" w:rsidRPr="00963262">
        <w:rPr>
          <w:rFonts w:asciiTheme="minorHAnsi" w:hAnsiTheme="minorHAnsi" w:cstheme="minorHAnsi"/>
          <w:lang w:val="en-US"/>
        </w:rPr>
        <w:t xml:space="preserve"> can promote community cohesion; enable health and wellbeing; and promote reflection and debate on issues of public </w:t>
      </w:r>
      <w:proofErr w:type="gramStart"/>
      <w:r w:rsidR="00E719D2" w:rsidRPr="00963262">
        <w:rPr>
          <w:rFonts w:asciiTheme="minorHAnsi" w:hAnsiTheme="minorHAnsi" w:cstheme="minorHAnsi"/>
          <w:lang w:val="en-US"/>
        </w:rPr>
        <w:t>interest, and</w:t>
      </w:r>
      <w:proofErr w:type="gramEnd"/>
      <w:r w:rsidR="00E719D2" w:rsidRPr="00963262">
        <w:rPr>
          <w:rFonts w:asciiTheme="minorHAnsi" w:hAnsiTheme="minorHAnsi" w:cstheme="minorHAnsi"/>
          <w:lang w:val="en-US"/>
        </w:rPr>
        <w:t xml:space="preserve"> support local and regional visitor economies. Museums will require ongoing support and investment from DCMS, arms-length bodies and local authorities to perform these varied roles – we cannot go back to a lengthy period of austerity. </w:t>
      </w:r>
    </w:p>
    <w:p w14:paraId="7B03EF2C" w14:textId="77777777" w:rsidR="009A2A9F" w:rsidRPr="00963262" w:rsidRDefault="009A2A9F" w:rsidP="00C73FD5">
      <w:pPr>
        <w:pStyle w:val="NormalWeb"/>
        <w:spacing w:before="0" w:beforeAutospacing="0" w:after="0" w:afterAutospacing="0"/>
        <w:rPr>
          <w:rFonts w:asciiTheme="minorHAnsi" w:hAnsiTheme="minorHAnsi" w:cstheme="minorHAnsi"/>
          <w:lang w:val="en-US"/>
        </w:rPr>
      </w:pPr>
    </w:p>
    <w:p w14:paraId="315EB0AC" w14:textId="5168235B" w:rsidR="00E719D2" w:rsidRPr="00963262" w:rsidRDefault="00E719D2" w:rsidP="00C73FD5">
      <w:pPr>
        <w:pStyle w:val="NormalWeb"/>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 xml:space="preserve">Museums are of particular importance to schools and educational </w:t>
      </w:r>
      <w:proofErr w:type="spellStart"/>
      <w:r w:rsidRPr="00963262">
        <w:rPr>
          <w:rFonts w:asciiTheme="minorHAnsi" w:hAnsiTheme="minorHAnsi" w:cstheme="minorHAnsi"/>
          <w:lang w:val="en-US"/>
        </w:rPr>
        <w:t>organisations</w:t>
      </w:r>
      <w:proofErr w:type="spellEnd"/>
      <w:r w:rsidRPr="00963262">
        <w:rPr>
          <w:rFonts w:asciiTheme="minorHAnsi" w:hAnsiTheme="minorHAnsi" w:cstheme="minorHAnsi"/>
          <w:lang w:val="en-US"/>
        </w:rPr>
        <w:t xml:space="preserve"> in supporting both formal and informal education, and the sector is well-placed to support the education sector as it exits lockdown and returns to normality. School visits should start as soon as it is safe to do so – and museums could play a more intensive part in enabling some schools to return by hosting classes on a full-time basis, which has previously been successfully </w:t>
      </w:r>
      <w:proofErr w:type="spellStart"/>
      <w:r w:rsidRPr="00963262">
        <w:rPr>
          <w:rFonts w:asciiTheme="minorHAnsi" w:hAnsiTheme="minorHAnsi" w:cstheme="minorHAnsi"/>
          <w:lang w:val="en-US"/>
        </w:rPr>
        <w:t>trialled</w:t>
      </w:r>
      <w:proofErr w:type="spellEnd"/>
      <w:r w:rsidRPr="00963262">
        <w:rPr>
          <w:rFonts w:asciiTheme="minorHAnsi" w:hAnsiTheme="minorHAnsi" w:cstheme="minorHAnsi"/>
          <w:lang w:val="en-US"/>
        </w:rPr>
        <w:t xml:space="preserve"> via the </w:t>
      </w:r>
      <w:proofErr w:type="spellStart"/>
      <w:r w:rsidRPr="00963262">
        <w:rPr>
          <w:rFonts w:asciiTheme="minorHAnsi" w:hAnsiTheme="minorHAnsi" w:cstheme="minorHAnsi"/>
          <w:lang w:val="en-US"/>
        </w:rPr>
        <w:t>My</w:t>
      </w:r>
      <w:proofErr w:type="spellEnd"/>
      <w:r w:rsidRPr="00963262">
        <w:rPr>
          <w:rFonts w:asciiTheme="minorHAnsi" w:hAnsiTheme="minorHAnsi" w:cstheme="minorHAnsi"/>
          <w:lang w:val="en-US"/>
        </w:rPr>
        <w:t xml:space="preserve"> Primary School is at the Museum project</w:t>
      </w:r>
      <w:r w:rsidR="00136136" w:rsidRPr="00963262">
        <w:rPr>
          <w:rStyle w:val="FootnoteReference"/>
          <w:rFonts w:asciiTheme="minorHAnsi" w:hAnsiTheme="minorHAnsi" w:cstheme="minorHAnsi"/>
          <w:lang w:val="en-US"/>
        </w:rPr>
        <w:footnoteReference w:id="2"/>
      </w:r>
      <w:r w:rsidRPr="00963262">
        <w:rPr>
          <w:rFonts w:asciiTheme="minorHAnsi" w:hAnsiTheme="minorHAnsi" w:cstheme="minorHAnsi"/>
          <w:lang w:val="en-US"/>
        </w:rPr>
        <w:t xml:space="preserve">. </w:t>
      </w:r>
    </w:p>
    <w:p w14:paraId="24F90877" w14:textId="77777777" w:rsidR="009A2A9F" w:rsidRPr="00963262" w:rsidRDefault="009A2A9F" w:rsidP="00C73FD5">
      <w:pPr>
        <w:pStyle w:val="NormalWeb"/>
        <w:spacing w:before="0" w:beforeAutospacing="0" w:after="0" w:afterAutospacing="0"/>
        <w:rPr>
          <w:rFonts w:asciiTheme="minorHAnsi" w:hAnsiTheme="minorHAnsi" w:cstheme="minorHAnsi"/>
        </w:rPr>
      </w:pPr>
    </w:p>
    <w:p w14:paraId="39AA096C" w14:textId="788369CA" w:rsidR="00276DC3" w:rsidRPr="00963262" w:rsidRDefault="00E719D2" w:rsidP="00C73FD5">
      <w:pPr>
        <w:pStyle w:val="NormalWeb"/>
        <w:spacing w:before="0" w:beforeAutospacing="0" w:after="0" w:afterAutospacing="0"/>
        <w:rPr>
          <w:rFonts w:asciiTheme="minorHAnsi" w:hAnsiTheme="minorHAnsi" w:cstheme="minorHAnsi"/>
          <w:u w:val="single"/>
          <w:lang w:val="en-US"/>
        </w:rPr>
      </w:pPr>
      <w:r w:rsidRPr="00963262">
        <w:rPr>
          <w:rFonts w:asciiTheme="minorHAnsi" w:hAnsiTheme="minorHAnsi" w:cstheme="minorHAnsi"/>
          <w:u w:val="single"/>
          <w:lang w:val="en-US"/>
        </w:rPr>
        <w:t>Museums and the High Street</w:t>
      </w:r>
    </w:p>
    <w:p w14:paraId="647E54EE" w14:textId="77777777" w:rsidR="00EB36DC" w:rsidRPr="00963262" w:rsidRDefault="00EB36DC" w:rsidP="00C73FD5">
      <w:pPr>
        <w:pStyle w:val="NormalWeb"/>
        <w:spacing w:before="0" w:beforeAutospacing="0" w:after="0" w:afterAutospacing="0"/>
        <w:rPr>
          <w:rFonts w:asciiTheme="minorHAnsi" w:hAnsiTheme="minorHAnsi" w:cstheme="minorHAnsi"/>
          <w:u w:val="single"/>
          <w:lang w:val="en-US"/>
        </w:rPr>
      </w:pPr>
    </w:p>
    <w:p w14:paraId="0179BE4B" w14:textId="361A19EE" w:rsidR="00E719D2" w:rsidRPr="00963262" w:rsidRDefault="00136136" w:rsidP="00C73FD5">
      <w:pPr>
        <w:pStyle w:val="NormalWeb"/>
        <w:spacing w:before="0" w:beforeAutospacing="0" w:after="0" w:afterAutospacing="0"/>
        <w:rPr>
          <w:rFonts w:asciiTheme="minorHAnsi" w:hAnsiTheme="minorHAnsi" w:cstheme="minorHAnsi"/>
          <w:lang w:val="en-US"/>
        </w:rPr>
      </w:pPr>
      <w:r w:rsidRPr="00963262">
        <w:rPr>
          <w:rFonts w:asciiTheme="minorHAnsi" w:hAnsiTheme="minorHAnsi" w:cstheme="minorHAnsi"/>
          <w:lang w:val="en-US"/>
        </w:rPr>
        <w:t>M</w:t>
      </w:r>
      <w:r w:rsidR="00E719D2" w:rsidRPr="00963262">
        <w:rPr>
          <w:rFonts w:asciiTheme="minorHAnsi" w:hAnsiTheme="minorHAnsi" w:cstheme="minorHAnsi"/>
          <w:lang w:val="en-US"/>
        </w:rPr>
        <w:t xml:space="preserve">useums will play an enhanced role in the recovery of city and town </w:t>
      </w:r>
      <w:proofErr w:type="spellStart"/>
      <w:r w:rsidR="00E719D2" w:rsidRPr="00963262">
        <w:rPr>
          <w:rFonts w:asciiTheme="minorHAnsi" w:hAnsiTheme="minorHAnsi" w:cstheme="minorHAnsi"/>
          <w:lang w:val="en-US"/>
        </w:rPr>
        <w:t>centres</w:t>
      </w:r>
      <w:proofErr w:type="spellEnd"/>
      <w:r w:rsidR="00E719D2" w:rsidRPr="00963262">
        <w:rPr>
          <w:rFonts w:asciiTheme="minorHAnsi" w:hAnsiTheme="minorHAnsi" w:cstheme="minorHAnsi"/>
          <w:lang w:val="en-US"/>
        </w:rPr>
        <w:t xml:space="preserve">. The need for rejuvenation and diversification of the High Street had previously been </w:t>
      </w:r>
      <w:proofErr w:type="spellStart"/>
      <w:r w:rsidR="00E719D2" w:rsidRPr="00963262">
        <w:rPr>
          <w:rFonts w:asciiTheme="minorHAnsi" w:hAnsiTheme="minorHAnsi" w:cstheme="minorHAnsi"/>
          <w:lang w:val="en-US"/>
        </w:rPr>
        <w:t>recognised</w:t>
      </w:r>
      <w:proofErr w:type="spellEnd"/>
      <w:r w:rsidR="00E719D2" w:rsidRPr="00963262">
        <w:rPr>
          <w:rFonts w:asciiTheme="minorHAnsi" w:hAnsiTheme="minorHAnsi" w:cstheme="minorHAnsi"/>
          <w:lang w:val="en-US"/>
        </w:rPr>
        <w:t xml:space="preserve"> in a range of government initiatives such as future High Street Fund and Heritage Action Zones. The coronavirus crisis will accelerate the decline of retail in city </w:t>
      </w:r>
      <w:proofErr w:type="spellStart"/>
      <w:r w:rsidR="00E719D2" w:rsidRPr="00963262">
        <w:rPr>
          <w:rFonts w:asciiTheme="minorHAnsi" w:hAnsiTheme="minorHAnsi" w:cstheme="minorHAnsi"/>
          <w:lang w:val="en-US"/>
        </w:rPr>
        <w:t>centres</w:t>
      </w:r>
      <w:proofErr w:type="spellEnd"/>
      <w:r w:rsidR="00E719D2" w:rsidRPr="00963262">
        <w:rPr>
          <w:rFonts w:asciiTheme="minorHAnsi" w:hAnsiTheme="minorHAnsi" w:cstheme="minorHAnsi"/>
          <w:lang w:val="en-US"/>
        </w:rPr>
        <w:t xml:space="preserve">; it is unlikely that all retailers will return to their stores after lockdown. It will be important to maintain an infrastructure of culture and leisure activities to ensure city </w:t>
      </w:r>
      <w:proofErr w:type="spellStart"/>
      <w:r w:rsidR="00E719D2" w:rsidRPr="00963262">
        <w:rPr>
          <w:rFonts w:asciiTheme="minorHAnsi" w:hAnsiTheme="minorHAnsi" w:cstheme="minorHAnsi"/>
          <w:lang w:val="en-US"/>
        </w:rPr>
        <w:t>centres</w:t>
      </w:r>
      <w:proofErr w:type="spellEnd"/>
      <w:r w:rsidR="00E719D2" w:rsidRPr="00963262">
        <w:rPr>
          <w:rFonts w:asciiTheme="minorHAnsi" w:hAnsiTheme="minorHAnsi" w:cstheme="minorHAnsi"/>
          <w:lang w:val="en-US"/>
        </w:rPr>
        <w:t xml:space="preserve"> are places where people can live, work and play. Civic museums in particular are well placed to reimagine city </w:t>
      </w:r>
      <w:proofErr w:type="spellStart"/>
      <w:r w:rsidR="00E719D2" w:rsidRPr="00963262">
        <w:rPr>
          <w:rFonts w:asciiTheme="minorHAnsi" w:hAnsiTheme="minorHAnsi" w:cstheme="minorHAnsi"/>
          <w:lang w:val="en-US"/>
        </w:rPr>
        <w:t>centres</w:t>
      </w:r>
      <w:proofErr w:type="spellEnd"/>
      <w:r w:rsidR="00E719D2" w:rsidRPr="00963262">
        <w:rPr>
          <w:rFonts w:asciiTheme="minorHAnsi" w:hAnsiTheme="minorHAnsi" w:cstheme="minorHAnsi"/>
          <w:lang w:val="en-US"/>
        </w:rPr>
        <w:t>. Their varied collections and position as convener</w:t>
      </w:r>
      <w:r w:rsidR="009A7DAE" w:rsidRPr="00963262">
        <w:rPr>
          <w:rFonts w:asciiTheme="minorHAnsi" w:hAnsiTheme="minorHAnsi" w:cstheme="minorHAnsi"/>
          <w:lang w:val="en-US"/>
        </w:rPr>
        <w:t>s</w:t>
      </w:r>
      <w:r w:rsidR="00E719D2" w:rsidRPr="00963262">
        <w:rPr>
          <w:rFonts w:asciiTheme="minorHAnsi" w:hAnsiTheme="minorHAnsi" w:cstheme="minorHAnsi"/>
          <w:lang w:val="en-US"/>
        </w:rPr>
        <w:t xml:space="preserve"> of public space can help people make global connections to </w:t>
      </w:r>
      <w:proofErr w:type="spellStart"/>
      <w:r w:rsidR="00E719D2" w:rsidRPr="00963262">
        <w:rPr>
          <w:rFonts w:asciiTheme="minorHAnsi" w:hAnsiTheme="minorHAnsi" w:cstheme="minorHAnsi"/>
          <w:lang w:val="en-US"/>
        </w:rPr>
        <w:t>contextualise</w:t>
      </w:r>
      <w:proofErr w:type="spellEnd"/>
      <w:r w:rsidR="00E719D2" w:rsidRPr="00963262">
        <w:rPr>
          <w:rFonts w:asciiTheme="minorHAnsi" w:hAnsiTheme="minorHAnsi" w:cstheme="minorHAnsi"/>
          <w:lang w:val="en-US"/>
        </w:rPr>
        <w:t xml:space="preserve"> local issues. Museums can also assist in the ‘</w:t>
      </w:r>
      <w:proofErr w:type="spellStart"/>
      <w:r w:rsidR="00E719D2" w:rsidRPr="00963262">
        <w:rPr>
          <w:rFonts w:asciiTheme="minorHAnsi" w:hAnsiTheme="minorHAnsi" w:cstheme="minorHAnsi"/>
          <w:lang w:val="en-US"/>
        </w:rPr>
        <w:t>relocalisation</w:t>
      </w:r>
      <w:proofErr w:type="spellEnd"/>
      <w:r w:rsidR="00E719D2" w:rsidRPr="00963262">
        <w:rPr>
          <w:rFonts w:asciiTheme="minorHAnsi" w:hAnsiTheme="minorHAnsi" w:cstheme="minorHAnsi"/>
          <w:lang w:val="en-US"/>
        </w:rPr>
        <w:t>’ of retail, supporting new networks of local makers and artists.</w:t>
      </w:r>
      <w:r w:rsidR="00F64953" w:rsidRPr="00963262">
        <w:rPr>
          <w:rFonts w:asciiTheme="minorHAnsi" w:hAnsiTheme="minorHAnsi" w:cstheme="minorHAnsi"/>
          <w:lang w:val="en-US"/>
        </w:rPr>
        <w:t xml:space="preserve"> </w:t>
      </w:r>
      <w:r w:rsidR="00E719D2" w:rsidRPr="00963262">
        <w:rPr>
          <w:rFonts w:asciiTheme="minorHAnsi" w:hAnsiTheme="minorHAnsi" w:cstheme="minorHAnsi"/>
          <w:lang w:val="en-US"/>
        </w:rPr>
        <w:t>It is important that DCMS and MHCLG support local councils through adequate revenue grant</w:t>
      </w:r>
      <w:r w:rsidR="0074127B" w:rsidRPr="00963262">
        <w:rPr>
          <w:rFonts w:asciiTheme="minorHAnsi" w:hAnsiTheme="minorHAnsi" w:cstheme="minorHAnsi"/>
          <w:lang w:val="en-US"/>
        </w:rPr>
        <w:t>s</w:t>
      </w:r>
      <w:r w:rsidR="00E719D2" w:rsidRPr="00963262">
        <w:rPr>
          <w:rFonts w:asciiTheme="minorHAnsi" w:hAnsiTheme="minorHAnsi" w:cstheme="minorHAnsi"/>
          <w:lang w:val="en-US"/>
        </w:rPr>
        <w:t xml:space="preserve"> to maintain a cultural infrastructure in cities. </w:t>
      </w:r>
    </w:p>
    <w:p w14:paraId="5D6D8168" w14:textId="77777777" w:rsidR="009A2A9F" w:rsidRPr="00963262" w:rsidRDefault="009A2A9F" w:rsidP="00C73FD5">
      <w:pPr>
        <w:pStyle w:val="NormalWeb"/>
        <w:spacing w:before="0" w:beforeAutospacing="0" w:after="0" w:afterAutospacing="0"/>
        <w:rPr>
          <w:rFonts w:asciiTheme="minorHAnsi" w:hAnsiTheme="minorHAnsi" w:cstheme="minorHAnsi"/>
          <w:lang w:val="en-US"/>
        </w:rPr>
      </w:pPr>
    </w:p>
    <w:p w14:paraId="496B8855" w14:textId="5D8D13B0" w:rsidR="00276DC3" w:rsidRPr="00963262" w:rsidRDefault="00E719D2" w:rsidP="00C73FD5">
      <w:pPr>
        <w:pStyle w:val="NormalWeb"/>
        <w:spacing w:before="0" w:beforeAutospacing="0" w:after="0" w:afterAutospacing="0"/>
        <w:rPr>
          <w:rFonts w:asciiTheme="minorHAnsi" w:hAnsiTheme="minorHAnsi" w:cstheme="minorHAnsi"/>
          <w:u w:val="single"/>
        </w:rPr>
      </w:pPr>
      <w:r w:rsidRPr="00963262">
        <w:rPr>
          <w:rFonts w:asciiTheme="minorHAnsi" w:hAnsiTheme="minorHAnsi" w:cstheme="minorHAnsi"/>
          <w:u w:val="single"/>
        </w:rPr>
        <w:t>Digital Services</w:t>
      </w:r>
    </w:p>
    <w:p w14:paraId="08392FFE" w14:textId="77777777" w:rsidR="00EB36DC" w:rsidRPr="00963262" w:rsidRDefault="00EB36DC" w:rsidP="00C73FD5">
      <w:pPr>
        <w:pStyle w:val="NormalWeb"/>
        <w:spacing w:before="0" w:beforeAutospacing="0" w:after="0" w:afterAutospacing="0"/>
        <w:rPr>
          <w:rFonts w:asciiTheme="minorHAnsi" w:hAnsiTheme="minorHAnsi" w:cstheme="minorHAnsi"/>
          <w:u w:val="single"/>
        </w:rPr>
      </w:pPr>
    </w:p>
    <w:p w14:paraId="45377AB0" w14:textId="0026E019" w:rsidR="00EB3666" w:rsidRPr="00963262" w:rsidRDefault="0075236C" w:rsidP="00C73FD5">
      <w:pPr>
        <w:spacing w:after="0" w:line="240" w:lineRule="auto"/>
        <w:textAlignment w:val="center"/>
        <w:rPr>
          <w:rFonts w:cstheme="minorHAnsi"/>
          <w:sz w:val="24"/>
          <w:szCs w:val="24"/>
        </w:rPr>
      </w:pPr>
      <w:r w:rsidRPr="00963262">
        <w:rPr>
          <w:rFonts w:cstheme="minorHAnsi"/>
          <w:sz w:val="24"/>
          <w:szCs w:val="24"/>
        </w:rPr>
        <w:t>The</w:t>
      </w:r>
      <w:r w:rsidR="00E719D2" w:rsidRPr="00963262">
        <w:rPr>
          <w:rFonts w:cstheme="minorHAnsi"/>
          <w:sz w:val="24"/>
          <w:szCs w:val="24"/>
        </w:rPr>
        <w:t xml:space="preserve"> current crisis has highlighted the importance of museum digital services. </w:t>
      </w:r>
      <w:r w:rsidR="00E719D2" w:rsidRPr="00963262">
        <w:rPr>
          <w:rFonts w:cstheme="minorHAnsi"/>
          <w:sz w:val="24"/>
          <w:szCs w:val="24"/>
          <w:lang w:val="en-US"/>
        </w:rPr>
        <w:t xml:space="preserve">One legacy of the current crisis is therefore likely to be continued increased demand for digital resources which will necessitate sustained, strategic investment from key funding bodies. </w:t>
      </w:r>
      <w:r w:rsidR="00E719D2" w:rsidRPr="00963262">
        <w:rPr>
          <w:rFonts w:cstheme="minorHAnsi"/>
          <w:sz w:val="24"/>
          <w:szCs w:val="24"/>
        </w:rPr>
        <w:br/>
        <w:t> </w:t>
      </w:r>
    </w:p>
    <w:p w14:paraId="6E6FBD47" w14:textId="0DD589F0" w:rsidR="005E7B6E" w:rsidRPr="00963262" w:rsidRDefault="00A60E25" w:rsidP="00C73FD5">
      <w:pPr>
        <w:spacing w:after="0" w:line="240" w:lineRule="auto"/>
        <w:textAlignment w:val="center"/>
        <w:rPr>
          <w:rFonts w:cstheme="minorHAnsi"/>
          <w:sz w:val="24"/>
          <w:szCs w:val="24"/>
          <w:u w:val="single"/>
        </w:rPr>
      </w:pPr>
      <w:r w:rsidRPr="00963262">
        <w:rPr>
          <w:rFonts w:cstheme="minorHAnsi"/>
          <w:sz w:val="24"/>
          <w:szCs w:val="24"/>
          <w:u w:val="single"/>
        </w:rPr>
        <w:t xml:space="preserve">Public </w:t>
      </w:r>
      <w:r w:rsidR="005E7B6E" w:rsidRPr="00963262">
        <w:rPr>
          <w:rFonts w:cstheme="minorHAnsi"/>
          <w:sz w:val="24"/>
          <w:szCs w:val="24"/>
          <w:u w:val="single"/>
        </w:rPr>
        <w:t>Investment in Museums</w:t>
      </w:r>
    </w:p>
    <w:p w14:paraId="6178E56D" w14:textId="27C4E8F4" w:rsidR="005E7B6E" w:rsidRPr="00963262" w:rsidRDefault="005E7B6E" w:rsidP="00C73FD5">
      <w:pPr>
        <w:spacing w:after="0" w:line="240" w:lineRule="auto"/>
        <w:textAlignment w:val="center"/>
        <w:rPr>
          <w:rFonts w:cstheme="minorHAnsi"/>
          <w:sz w:val="24"/>
          <w:szCs w:val="24"/>
        </w:rPr>
      </w:pPr>
    </w:p>
    <w:p w14:paraId="21C608F6" w14:textId="4D0D0200" w:rsidR="00E11299" w:rsidRPr="00963262" w:rsidRDefault="00246314" w:rsidP="00C73FD5">
      <w:pPr>
        <w:spacing w:after="0" w:line="240" w:lineRule="auto"/>
        <w:textAlignment w:val="center"/>
        <w:rPr>
          <w:rFonts w:cstheme="minorHAnsi"/>
          <w:sz w:val="24"/>
          <w:szCs w:val="24"/>
        </w:rPr>
      </w:pPr>
      <w:r w:rsidRPr="00963262">
        <w:rPr>
          <w:rFonts w:cstheme="minorHAnsi"/>
          <w:sz w:val="24"/>
          <w:szCs w:val="24"/>
        </w:rPr>
        <w:t xml:space="preserve">The pandemic has demonstrated the importance and public value of museums. </w:t>
      </w:r>
      <w:r w:rsidR="0082202E" w:rsidRPr="00963262">
        <w:rPr>
          <w:rFonts w:cstheme="minorHAnsi"/>
          <w:sz w:val="24"/>
          <w:szCs w:val="24"/>
        </w:rPr>
        <w:t>At the same time, i</w:t>
      </w:r>
      <w:r w:rsidR="008E1131" w:rsidRPr="00963262">
        <w:rPr>
          <w:rFonts w:cstheme="minorHAnsi"/>
          <w:sz w:val="24"/>
          <w:szCs w:val="24"/>
        </w:rPr>
        <w:t>t has become clear that some element of public funding is fundamental for all types of museums.</w:t>
      </w:r>
      <w:r w:rsidR="0082202E" w:rsidRPr="00963262">
        <w:rPr>
          <w:rFonts w:cstheme="minorHAnsi"/>
          <w:sz w:val="24"/>
          <w:szCs w:val="24"/>
        </w:rPr>
        <w:t xml:space="preserve"> </w:t>
      </w:r>
      <w:r w:rsidR="000807D0" w:rsidRPr="00963262">
        <w:rPr>
          <w:rFonts w:cstheme="minorHAnsi"/>
          <w:sz w:val="24"/>
          <w:szCs w:val="24"/>
        </w:rPr>
        <w:t>Looking to the future, the work of museums</w:t>
      </w:r>
      <w:r w:rsidR="0082202E" w:rsidRPr="00963262">
        <w:rPr>
          <w:rFonts w:cstheme="minorHAnsi"/>
          <w:sz w:val="24"/>
          <w:szCs w:val="24"/>
        </w:rPr>
        <w:t xml:space="preserve"> needs to be profiled</w:t>
      </w:r>
      <w:r w:rsidR="000807D0" w:rsidRPr="00963262">
        <w:rPr>
          <w:rFonts w:cstheme="minorHAnsi"/>
          <w:sz w:val="24"/>
          <w:szCs w:val="24"/>
        </w:rPr>
        <w:t xml:space="preserve"> across government departments, so that DfE and </w:t>
      </w:r>
      <w:r w:rsidR="00AD5C9E" w:rsidRPr="00963262">
        <w:rPr>
          <w:rFonts w:cstheme="minorHAnsi"/>
          <w:sz w:val="24"/>
          <w:szCs w:val="24"/>
          <w:lang w:val="en-US"/>
        </w:rPr>
        <w:t xml:space="preserve">MHCLG </w:t>
      </w:r>
      <w:r w:rsidR="001E0CEF" w:rsidRPr="00963262">
        <w:rPr>
          <w:rFonts w:cstheme="minorHAnsi"/>
          <w:sz w:val="24"/>
          <w:szCs w:val="24"/>
        </w:rPr>
        <w:t xml:space="preserve">also </w:t>
      </w:r>
      <w:r w:rsidR="000807D0" w:rsidRPr="00963262">
        <w:rPr>
          <w:rFonts w:cstheme="minorHAnsi"/>
          <w:sz w:val="24"/>
          <w:szCs w:val="24"/>
        </w:rPr>
        <w:t>understand the delivery and impact museums can make</w:t>
      </w:r>
      <w:r w:rsidR="00B77B51" w:rsidRPr="00963262">
        <w:rPr>
          <w:rFonts w:cstheme="minorHAnsi"/>
          <w:sz w:val="24"/>
          <w:szCs w:val="24"/>
        </w:rPr>
        <w:t xml:space="preserve"> across the board for communities.</w:t>
      </w:r>
      <w:r w:rsidR="00321933" w:rsidRPr="00963262">
        <w:rPr>
          <w:rFonts w:cstheme="minorHAnsi"/>
          <w:sz w:val="24"/>
          <w:szCs w:val="24"/>
        </w:rPr>
        <w:t xml:space="preserve"> </w:t>
      </w:r>
      <w:r w:rsidR="00F85533" w:rsidRPr="00963262">
        <w:rPr>
          <w:rFonts w:cstheme="minorHAnsi"/>
          <w:sz w:val="24"/>
          <w:szCs w:val="24"/>
        </w:rPr>
        <w:t>S</w:t>
      </w:r>
      <w:r w:rsidR="00321933" w:rsidRPr="00963262">
        <w:rPr>
          <w:rFonts w:cstheme="minorHAnsi"/>
          <w:sz w:val="24"/>
          <w:szCs w:val="24"/>
        </w:rPr>
        <w:t xml:space="preserve">upport </w:t>
      </w:r>
      <w:r w:rsidR="00F85533" w:rsidRPr="00963262">
        <w:rPr>
          <w:rFonts w:cstheme="minorHAnsi"/>
          <w:sz w:val="24"/>
          <w:szCs w:val="24"/>
        </w:rPr>
        <w:t xml:space="preserve">is also needed </w:t>
      </w:r>
      <w:r w:rsidR="00321933" w:rsidRPr="00963262">
        <w:rPr>
          <w:rFonts w:cstheme="minorHAnsi"/>
          <w:sz w:val="24"/>
          <w:szCs w:val="24"/>
        </w:rPr>
        <w:t xml:space="preserve">from government and across the wider </w:t>
      </w:r>
      <w:r w:rsidR="003527C3" w:rsidRPr="00963262">
        <w:rPr>
          <w:rFonts w:cstheme="minorHAnsi"/>
          <w:sz w:val="24"/>
          <w:szCs w:val="24"/>
        </w:rPr>
        <w:t xml:space="preserve">cultural </w:t>
      </w:r>
      <w:r w:rsidR="00321933" w:rsidRPr="00963262">
        <w:rPr>
          <w:rFonts w:cstheme="minorHAnsi"/>
          <w:sz w:val="24"/>
          <w:szCs w:val="24"/>
        </w:rPr>
        <w:t xml:space="preserve">sector </w:t>
      </w:r>
      <w:r w:rsidR="009D2FCE" w:rsidRPr="00963262">
        <w:rPr>
          <w:rFonts w:cstheme="minorHAnsi"/>
          <w:sz w:val="24"/>
          <w:szCs w:val="24"/>
        </w:rPr>
        <w:t>to rethink the future of museums and the role they can play in a post-</w:t>
      </w:r>
      <w:proofErr w:type="spellStart"/>
      <w:r w:rsidR="00136136" w:rsidRPr="00963262">
        <w:rPr>
          <w:rFonts w:cstheme="minorHAnsi"/>
          <w:sz w:val="24"/>
          <w:szCs w:val="24"/>
        </w:rPr>
        <w:t>C</w:t>
      </w:r>
      <w:r w:rsidR="009D2FCE" w:rsidRPr="00963262">
        <w:rPr>
          <w:rFonts w:cstheme="minorHAnsi"/>
          <w:sz w:val="24"/>
          <w:szCs w:val="24"/>
        </w:rPr>
        <w:t>ovid</w:t>
      </w:r>
      <w:proofErr w:type="spellEnd"/>
      <w:r w:rsidR="009D2FCE" w:rsidRPr="00963262">
        <w:rPr>
          <w:rFonts w:cstheme="minorHAnsi"/>
          <w:sz w:val="24"/>
          <w:szCs w:val="24"/>
        </w:rPr>
        <w:t xml:space="preserve"> society.</w:t>
      </w:r>
    </w:p>
    <w:sectPr w:rsidR="00E11299" w:rsidRPr="00963262" w:rsidSect="00963262">
      <w:pgSz w:w="11906" w:h="16838"/>
      <w:pgMar w:top="572" w:right="1440" w:bottom="13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73316" w14:textId="77777777" w:rsidR="004D417E" w:rsidRDefault="004D417E" w:rsidP="00CA4AF6">
      <w:pPr>
        <w:spacing w:after="0" w:line="240" w:lineRule="auto"/>
      </w:pPr>
      <w:r>
        <w:separator/>
      </w:r>
    </w:p>
  </w:endnote>
  <w:endnote w:type="continuationSeparator" w:id="0">
    <w:p w14:paraId="37E9910D" w14:textId="77777777" w:rsidR="004D417E" w:rsidRDefault="004D417E" w:rsidP="00CA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6E9F" w14:textId="77777777" w:rsidR="004D417E" w:rsidRDefault="004D417E" w:rsidP="00CA4AF6">
      <w:pPr>
        <w:spacing w:after="0" w:line="240" w:lineRule="auto"/>
      </w:pPr>
      <w:r>
        <w:separator/>
      </w:r>
    </w:p>
  </w:footnote>
  <w:footnote w:type="continuationSeparator" w:id="0">
    <w:p w14:paraId="337AB920" w14:textId="77777777" w:rsidR="004D417E" w:rsidRDefault="004D417E" w:rsidP="00CA4AF6">
      <w:pPr>
        <w:spacing w:after="0" w:line="240" w:lineRule="auto"/>
      </w:pPr>
      <w:r>
        <w:continuationSeparator/>
      </w:r>
    </w:p>
  </w:footnote>
  <w:footnote w:id="1">
    <w:p w14:paraId="40B9C4C7" w14:textId="57E97153" w:rsidR="00136136" w:rsidRDefault="00136136">
      <w:pPr>
        <w:pStyle w:val="FootnoteText"/>
      </w:pPr>
      <w:r>
        <w:rPr>
          <w:rStyle w:val="FootnoteReference"/>
        </w:rPr>
        <w:footnoteRef/>
      </w:r>
      <w:r>
        <w:t xml:space="preserve"> </w:t>
      </w:r>
      <w:hyperlink r:id="rId1" w:history="1">
        <w:r>
          <w:rPr>
            <w:rStyle w:val="Hyperlink"/>
          </w:rPr>
          <w:t>https://www.aim-museums.co.uk/wp-content/uploads/2020/07/ALVA-Attractions-Recovery-Tracker-wave-4.pdf</w:t>
        </w:r>
      </w:hyperlink>
      <w:r>
        <w:t xml:space="preserve"> </w:t>
      </w:r>
    </w:p>
  </w:footnote>
  <w:footnote w:id="2">
    <w:p w14:paraId="70699E2B" w14:textId="40B5FA91" w:rsidR="00136136" w:rsidRDefault="00136136">
      <w:pPr>
        <w:pStyle w:val="FootnoteText"/>
      </w:pPr>
      <w:r>
        <w:rPr>
          <w:rStyle w:val="FootnoteReference"/>
        </w:rPr>
        <w:footnoteRef/>
      </w:r>
      <w:r>
        <w:t xml:space="preserve"> </w:t>
      </w:r>
      <w:hyperlink r:id="rId2" w:history="1">
        <w:r>
          <w:rPr>
            <w:rStyle w:val="Hyperlink"/>
          </w:rPr>
          <w:t>http://myschoolatthemuseum.site/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3534"/>
    <w:multiLevelType w:val="hybridMultilevel"/>
    <w:tmpl w:val="B402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3939"/>
    <w:multiLevelType w:val="hybridMultilevel"/>
    <w:tmpl w:val="EEB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70CE"/>
    <w:multiLevelType w:val="multilevel"/>
    <w:tmpl w:val="E412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A28BB"/>
    <w:multiLevelType w:val="hybridMultilevel"/>
    <w:tmpl w:val="0AF6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45A70"/>
    <w:multiLevelType w:val="hybridMultilevel"/>
    <w:tmpl w:val="7848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45262"/>
    <w:multiLevelType w:val="hybridMultilevel"/>
    <w:tmpl w:val="5D2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B55B8"/>
    <w:multiLevelType w:val="hybridMultilevel"/>
    <w:tmpl w:val="8FB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12072"/>
    <w:multiLevelType w:val="hybridMultilevel"/>
    <w:tmpl w:val="3492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7293D"/>
    <w:multiLevelType w:val="hybridMultilevel"/>
    <w:tmpl w:val="7988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17B5C"/>
    <w:multiLevelType w:val="multilevel"/>
    <w:tmpl w:val="8C42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B83C3C"/>
    <w:multiLevelType w:val="hybridMultilevel"/>
    <w:tmpl w:val="C9B0E782"/>
    <w:lvl w:ilvl="0" w:tplc="2D4047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45B7C"/>
    <w:multiLevelType w:val="hybridMultilevel"/>
    <w:tmpl w:val="9BE05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71B6F"/>
    <w:multiLevelType w:val="hybridMultilevel"/>
    <w:tmpl w:val="9F48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0510A"/>
    <w:multiLevelType w:val="hybridMultilevel"/>
    <w:tmpl w:val="42FAE9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7F105A"/>
    <w:multiLevelType w:val="hybridMultilevel"/>
    <w:tmpl w:val="3DC87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80A26"/>
    <w:multiLevelType w:val="hybridMultilevel"/>
    <w:tmpl w:val="2E2C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3434B"/>
    <w:multiLevelType w:val="hybridMultilevel"/>
    <w:tmpl w:val="48D6A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93F7C"/>
    <w:multiLevelType w:val="hybridMultilevel"/>
    <w:tmpl w:val="658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6"/>
  </w:num>
  <w:num w:numId="5">
    <w:abstractNumId w:val="8"/>
  </w:num>
  <w:num w:numId="6">
    <w:abstractNumId w:val="3"/>
  </w:num>
  <w:num w:numId="7">
    <w:abstractNumId w:val="13"/>
  </w:num>
  <w:num w:numId="8">
    <w:abstractNumId w:val="11"/>
  </w:num>
  <w:num w:numId="9">
    <w:abstractNumId w:val="0"/>
  </w:num>
  <w:num w:numId="10">
    <w:abstractNumId w:val="1"/>
  </w:num>
  <w:num w:numId="11">
    <w:abstractNumId w:val="2"/>
  </w:num>
  <w:num w:numId="12">
    <w:abstractNumId w:val="5"/>
  </w:num>
  <w:num w:numId="13">
    <w:abstractNumId w:val="9"/>
  </w:num>
  <w:num w:numId="14">
    <w:abstractNumId w:val="12"/>
  </w:num>
  <w:num w:numId="15">
    <w:abstractNumId w:val="4"/>
  </w:num>
  <w:num w:numId="16">
    <w:abstractNumId w:val="7"/>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F6"/>
    <w:rsid w:val="0000317F"/>
    <w:rsid w:val="00027470"/>
    <w:rsid w:val="00044053"/>
    <w:rsid w:val="00045001"/>
    <w:rsid w:val="00061D82"/>
    <w:rsid w:val="00063C27"/>
    <w:rsid w:val="00077E8E"/>
    <w:rsid w:val="000807D0"/>
    <w:rsid w:val="000A3843"/>
    <w:rsid w:val="000B6621"/>
    <w:rsid w:val="000C3F33"/>
    <w:rsid w:val="000D2939"/>
    <w:rsid w:val="000F0014"/>
    <w:rsid w:val="000F18BC"/>
    <w:rsid w:val="000F311C"/>
    <w:rsid w:val="000F5013"/>
    <w:rsid w:val="00110418"/>
    <w:rsid w:val="00112938"/>
    <w:rsid w:val="001302E1"/>
    <w:rsid w:val="001330B2"/>
    <w:rsid w:val="0013537F"/>
    <w:rsid w:val="00136136"/>
    <w:rsid w:val="00152FD0"/>
    <w:rsid w:val="00172782"/>
    <w:rsid w:val="001B11AD"/>
    <w:rsid w:val="001B3212"/>
    <w:rsid w:val="001C353D"/>
    <w:rsid w:val="001D0744"/>
    <w:rsid w:val="001E0CEF"/>
    <w:rsid w:val="00214F03"/>
    <w:rsid w:val="00230040"/>
    <w:rsid w:val="00237A37"/>
    <w:rsid w:val="00237FA7"/>
    <w:rsid w:val="002425A7"/>
    <w:rsid w:val="00246314"/>
    <w:rsid w:val="00270DBD"/>
    <w:rsid w:val="00276DC3"/>
    <w:rsid w:val="00281F64"/>
    <w:rsid w:val="002948B5"/>
    <w:rsid w:val="002D0E68"/>
    <w:rsid w:val="002D2DAF"/>
    <w:rsid w:val="002D3FE7"/>
    <w:rsid w:val="002D4D96"/>
    <w:rsid w:val="002D738F"/>
    <w:rsid w:val="002E6624"/>
    <w:rsid w:val="00321933"/>
    <w:rsid w:val="00321E62"/>
    <w:rsid w:val="00340FD5"/>
    <w:rsid w:val="00343B21"/>
    <w:rsid w:val="003447AD"/>
    <w:rsid w:val="003527C3"/>
    <w:rsid w:val="00393EFC"/>
    <w:rsid w:val="00397A81"/>
    <w:rsid w:val="003A0C16"/>
    <w:rsid w:val="003A1746"/>
    <w:rsid w:val="003A7640"/>
    <w:rsid w:val="003C2E4B"/>
    <w:rsid w:val="003E4DFA"/>
    <w:rsid w:val="003E4F44"/>
    <w:rsid w:val="00413B0B"/>
    <w:rsid w:val="004229B7"/>
    <w:rsid w:val="004309D3"/>
    <w:rsid w:val="004410F5"/>
    <w:rsid w:val="0045160E"/>
    <w:rsid w:val="0045573A"/>
    <w:rsid w:val="004557D2"/>
    <w:rsid w:val="00471811"/>
    <w:rsid w:val="00474CAB"/>
    <w:rsid w:val="00497EB0"/>
    <w:rsid w:val="004C185B"/>
    <w:rsid w:val="004D417E"/>
    <w:rsid w:val="004F4BCC"/>
    <w:rsid w:val="00537866"/>
    <w:rsid w:val="00540A19"/>
    <w:rsid w:val="00541F72"/>
    <w:rsid w:val="00560F21"/>
    <w:rsid w:val="00566E8B"/>
    <w:rsid w:val="00567716"/>
    <w:rsid w:val="00570E2A"/>
    <w:rsid w:val="0058195F"/>
    <w:rsid w:val="00595D4D"/>
    <w:rsid w:val="005D49C4"/>
    <w:rsid w:val="005E7B6E"/>
    <w:rsid w:val="005F40BF"/>
    <w:rsid w:val="006517EA"/>
    <w:rsid w:val="00657C4C"/>
    <w:rsid w:val="00662786"/>
    <w:rsid w:val="00667D17"/>
    <w:rsid w:val="00675D0F"/>
    <w:rsid w:val="00683738"/>
    <w:rsid w:val="00684D23"/>
    <w:rsid w:val="00686B86"/>
    <w:rsid w:val="006A5459"/>
    <w:rsid w:val="006B2F96"/>
    <w:rsid w:val="006E2754"/>
    <w:rsid w:val="006F331C"/>
    <w:rsid w:val="00703CF3"/>
    <w:rsid w:val="00704A17"/>
    <w:rsid w:val="00707832"/>
    <w:rsid w:val="00716302"/>
    <w:rsid w:val="00727CD6"/>
    <w:rsid w:val="0074127B"/>
    <w:rsid w:val="0075236C"/>
    <w:rsid w:val="00762174"/>
    <w:rsid w:val="00787754"/>
    <w:rsid w:val="007A6523"/>
    <w:rsid w:val="007C648B"/>
    <w:rsid w:val="007C6A50"/>
    <w:rsid w:val="007D2827"/>
    <w:rsid w:val="007E6187"/>
    <w:rsid w:val="007F0ED4"/>
    <w:rsid w:val="007F6BBC"/>
    <w:rsid w:val="0080314D"/>
    <w:rsid w:val="0082202E"/>
    <w:rsid w:val="0083462E"/>
    <w:rsid w:val="00841B02"/>
    <w:rsid w:val="008450B6"/>
    <w:rsid w:val="00847972"/>
    <w:rsid w:val="0086076C"/>
    <w:rsid w:val="008946ED"/>
    <w:rsid w:val="008B34EE"/>
    <w:rsid w:val="008B3B8F"/>
    <w:rsid w:val="008B7B60"/>
    <w:rsid w:val="008D0729"/>
    <w:rsid w:val="008E1131"/>
    <w:rsid w:val="008F46D2"/>
    <w:rsid w:val="009110D3"/>
    <w:rsid w:val="00930E77"/>
    <w:rsid w:val="00933F54"/>
    <w:rsid w:val="009378E0"/>
    <w:rsid w:val="00963262"/>
    <w:rsid w:val="0099193A"/>
    <w:rsid w:val="00992409"/>
    <w:rsid w:val="009958A5"/>
    <w:rsid w:val="009A2A9F"/>
    <w:rsid w:val="009A7D27"/>
    <w:rsid w:val="009A7DAE"/>
    <w:rsid w:val="009B1994"/>
    <w:rsid w:val="009C5470"/>
    <w:rsid w:val="009D2FCE"/>
    <w:rsid w:val="009E616E"/>
    <w:rsid w:val="009E6345"/>
    <w:rsid w:val="009F3E69"/>
    <w:rsid w:val="00A32CE3"/>
    <w:rsid w:val="00A404EE"/>
    <w:rsid w:val="00A4132F"/>
    <w:rsid w:val="00A5419F"/>
    <w:rsid w:val="00A572EA"/>
    <w:rsid w:val="00A60E25"/>
    <w:rsid w:val="00A64873"/>
    <w:rsid w:val="00A868CA"/>
    <w:rsid w:val="00A949B5"/>
    <w:rsid w:val="00AA0D17"/>
    <w:rsid w:val="00AD01CA"/>
    <w:rsid w:val="00AD5C9E"/>
    <w:rsid w:val="00AE45D8"/>
    <w:rsid w:val="00AE6B72"/>
    <w:rsid w:val="00B00C86"/>
    <w:rsid w:val="00B041BB"/>
    <w:rsid w:val="00B104F5"/>
    <w:rsid w:val="00B2601D"/>
    <w:rsid w:val="00B32CB4"/>
    <w:rsid w:val="00B45B79"/>
    <w:rsid w:val="00B52935"/>
    <w:rsid w:val="00B5337F"/>
    <w:rsid w:val="00B541D7"/>
    <w:rsid w:val="00B720C2"/>
    <w:rsid w:val="00B77B51"/>
    <w:rsid w:val="00B95D9A"/>
    <w:rsid w:val="00BB5F6C"/>
    <w:rsid w:val="00BC2531"/>
    <w:rsid w:val="00BD584E"/>
    <w:rsid w:val="00BE1C36"/>
    <w:rsid w:val="00BE5BC5"/>
    <w:rsid w:val="00BF44B0"/>
    <w:rsid w:val="00C13122"/>
    <w:rsid w:val="00C21139"/>
    <w:rsid w:val="00C21D8E"/>
    <w:rsid w:val="00C557F8"/>
    <w:rsid w:val="00C61EDC"/>
    <w:rsid w:val="00C66CE5"/>
    <w:rsid w:val="00C73FD5"/>
    <w:rsid w:val="00C90B07"/>
    <w:rsid w:val="00C9579A"/>
    <w:rsid w:val="00CA4AF6"/>
    <w:rsid w:val="00CA6795"/>
    <w:rsid w:val="00CD3626"/>
    <w:rsid w:val="00CD4A72"/>
    <w:rsid w:val="00CE7D01"/>
    <w:rsid w:val="00CF1385"/>
    <w:rsid w:val="00CF1EA0"/>
    <w:rsid w:val="00D00C30"/>
    <w:rsid w:val="00D0446C"/>
    <w:rsid w:val="00D048CF"/>
    <w:rsid w:val="00D4494B"/>
    <w:rsid w:val="00D47155"/>
    <w:rsid w:val="00D62792"/>
    <w:rsid w:val="00D7074A"/>
    <w:rsid w:val="00D813A8"/>
    <w:rsid w:val="00D82011"/>
    <w:rsid w:val="00D868C6"/>
    <w:rsid w:val="00D86C28"/>
    <w:rsid w:val="00D87C5C"/>
    <w:rsid w:val="00DB1DBE"/>
    <w:rsid w:val="00DD55B5"/>
    <w:rsid w:val="00DF7A38"/>
    <w:rsid w:val="00E0461A"/>
    <w:rsid w:val="00E11299"/>
    <w:rsid w:val="00E131FE"/>
    <w:rsid w:val="00E40464"/>
    <w:rsid w:val="00E42309"/>
    <w:rsid w:val="00E64CBC"/>
    <w:rsid w:val="00E719D2"/>
    <w:rsid w:val="00E85204"/>
    <w:rsid w:val="00E97A31"/>
    <w:rsid w:val="00EB3666"/>
    <w:rsid w:val="00EB36DC"/>
    <w:rsid w:val="00EC6750"/>
    <w:rsid w:val="00ED19D6"/>
    <w:rsid w:val="00EE6993"/>
    <w:rsid w:val="00F255B7"/>
    <w:rsid w:val="00F36314"/>
    <w:rsid w:val="00F430EB"/>
    <w:rsid w:val="00F450B5"/>
    <w:rsid w:val="00F535DB"/>
    <w:rsid w:val="00F64953"/>
    <w:rsid w:val="00F7481C"/>
    <w:rsid w:val="00F814C3"/>
    <w:rsid w:val="00F81848"/>
    <w:rsid w:val="00F85533"/>
    <w:rsid w:val="00FA1C69"/>
    <w:rsid w:val="00FA23A5"/>
    <w:rsid w:val="00FA41EE"/>
    <w:rsid w:val="00FD3BD0"/>
    <w:rsid w:val="00FD625F"/>
    <w:rsid w:val="00FE372C"/>
    <w:rsid w:val="00FE4441"/>
    <w:rsid w:val="00FE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07B14"/>
  <w15:chartTrackingRefBased/>
  <w15:docId w15:val="{0F562856-0A18-4B54-9BA5-B77D4326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AF6"/>
    <w:rPr>
      <w:color w:val="0563C1" w:themeColor="hyperlink"/>
      <w:u w:val="single"/>
    </w:rPr>
  </w:style>
  <w:style w:type="paragraph" w:styleId="FootnoteText">
    <w:name w:val="footnote text"/>
    <w:basedOn w:val="Normal"/>
    <w:link w:val="FootnoteTextChar"/>
    <w:uiPriority w:val="99"/>
    <w:semiHidden/>
    <w:unhideWhenUsed/>
    <w:rsid w:val="00CA4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AF6"/>
    <w:rPr>
      <w:sz w:val="20"/>
      <w:szCs w:val="20"/>
    </w:rPr>
  </w:style>
  <w:style w:type="character" w:styleId="FootnoteReference">
    <w:name w:val="footnote reference"/>
    <w:basedOn w:val="DefaultParagraphFont"/>
    <w:uiPriority w:val="99"/>
    <w:semiHidden/>
    <w:unhideWhenUsed/>
    <w:rsid w:val="00CA4AF6"/>
    <w:rPr>
      <w:vertAlign w:val="superscript"/>
    </w:rPr>
  </w:style>
  <w:style w:type="character" w:styleId="UnresolvedMention">
    <w:name w:val="Unresolved Mention"/>
    <w:basedOn w:val="DefaultParagraphFont"/>
    <w:uiPriority w:val="99"/>
    <w:semiHidden/>
    <w:unhideWhenUsed/>
    <w:rsid w:val="00CA4AF6"/>
    <w:rPr>
      <w:color w:val="605E5C"/>
      <w:shd w:val="clear" w:color="auto" w:fill="E1DFDD"/>
    </w:rPr>
  </w:style>
  <w:style w:type="paragraph" w:styleId="ListParagraph">
    <w:name w:val="List Paragraph"/>
    <w:basedOn w:val="Normal"/>
    <w:uiPriority w:val="34"/>
    <w:qFormat/>
    <w:rsid w:val="004229B7"/>
    <w:pPr>
      <w:ind w:left="720"/>
      <w:contextualSpacing/>
    </w:pPr>
  </w:style>
  <w:style w:type="paragraph" w:styleId="Header">
    <w:name w:val="header"/>
    <w:basedOn w:val="Normal"/>
    <w:link w:val="HeaderChar"/>
    <w:uiPriority w:val="99"/>
    <w:unhideWhenUsed/>
    <w:rsid w:val="00422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9B7"/>
  </w:style>
  <w:style w:type="paragraph" w:styleId="Footer">
    <w:name w:val="footer"/>
    <w:basedOn w:val="Normal"/>
    <w:link w:val="FooterChar"/>
    <w:uiPriority w:val="99"/>
    <w:unhideWhenUsed/>
    <w:rsid w:val="00422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9B7"/>
  </w:style>
  <w:style w:type="character" w:styleId="FollowedHyperlink">
    <w:name w:val="FollowedHyperlink"/>
    <w:basedOn w:val="DefaultParagraphFont"/>
    <w:uiPriority w:val="99"/>
    <w:semiHidden/>
    <w:unhideWhenUsed/>
    <w:rsid w:val="00A868CA"/>
    <w:rPr>
      <w:color w:val="954F72" w:themeColor="followedHyperlink"/>
      <w:u w:val="single"/>
    </w:rPr>
  </w:style>
  <w:style w:type="paragraph" w:customStyle="1" w:styleId="xmsonormal">
    <w:name w:val="x_msonormal"/>
    <w:basedOn w:val="Normal"/>
    <w:rsid w:val="00CF1385"/>
    <w:pPr>
      <w:spacing w:after="0" w:line="240" w:lineRule="auto"/>
    </w:pPr>
    <w:rPr>
      <w:rFonts w:ascii="Calibri" w:hAnsi="Calibri" w:cs="Calibri"/>
      <w:lang w:eastAsia="en-GB"/>
    </w:rPr>
  </w:style>
  <w:style w:type="character" w:customStyle="1" w:styleId="xapple-converted-space">
    <w:name w:val="x_apple-converted-space"/>
    <w:basedOn w:val="DefaultParagraphFont"/>
    <w:rsid w:val="00CF1385"/>
  </w:style>
  <w:style w:type="paragraph" w:styleId="NormalWeb">
    <w:name w:val="Normal (Web)"/>
    <w:basedOn w:val="Normal"/>
    <w:uiPriority w:val="99"/>
    <w:unhideWhenUsed/>
    <w:rsid w:val="00B00C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83738"/>
    <w:rPr>
      <w:sz w:val="16"/>
      <w:szCs w:val="16"/>
    </w:rPr>
  </w:style>
  <w:style w:type="paragraph" w:styleId="CommentText">
    <w:name w:val="annotation text"/>
    <w:basedOn w:val="Normal"/>
    <w:link w:val="CommentTextChar"/>
    <w:uiPriority w:val="99"/>
    <w:semiHidden/>
    <w:unhideWhenUsed/>
    <w:rsid w:val="00683738"/>
    <w:pPr>
      <w:spacing w:line="240" w:lineRule="auto"/>
    </w:pPr>
    <w:rPr>
      <w:sz w:val="20"/>
      <w:szCs w:val="20"/>
    </w:rPr>
  </w:style>
  <w:style w:type="character" w:customStyle="1" w:styleId="CommentTextChar">
    <w:name w:val="Comment Text Char"/>
    <w:basedOn w:val="DefaultParagraphFont"/>
    <w:link w:val="CommentText"/>
    <w:uiPriority w:val="99"/>
    <w:semiHidden/>
    <w:rsid w:val="00683738"/>
    <w:rPr>
      <w:sz w:val="20"/>
      <w:szCs w:val="20"/>
    </w:rPr>
  </w:style>
  <w:style w:type="paragraph" w:styleId="CommentSubject">
    <w:name w:val="annotation subject"/>
    <w:basedOn w:val="CommentText"/>
    <w:next w:val="CommentText"/>
    <w:link w:val="CommentSubjectChar"/>
    <w:uiPriority w:val="99"/>
    <w:semiHidden/>
    <w:unhideWhenUsed/>
    <w:rsid w:val="00683738"/>
    <w:rPr>
      <w:b/>
      <w:bCs/>
    </w:rPr>
  </w:style>
  <w:style w:type="character" w:customStyle="1" w:styleId="CommentSubjectChar">
    <w:name w:val="Comment Subject Char"/>
    <w:basedOn w:val="CommentTextChar"/>
    <w:link w:val="CommentSubject"/>
    <w:uiPriority w:val="99"/>
    <w:semiHidden/>
    <w:rsid w:val="00683738"/>
    <w:rPr>
      <w:b/>
      <w:bCs/>
      <w:sz w:val="20"/>
      <w:szCs w:val="20"/>
    </w:rPr>
  </w:style>
  <w:style w:type="paragraph" w:styleId="BalloonText">
    <w:name w:val="Balloon Text"/>
    <w:basedOn w:val="Normal"/>
    <w:link w:val="BalloonTextChar"/>
    <w:uiPriority w:val="99"/>
    <w:semiHidden/>
    <w:unhideWhenUsed/>
    <w:rsid w:val="00683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448432">
      <w:bodyDiv w:val="1"/>
      <w:marLeft w:val="0"/>
      <w:marRight w:val="0"/>
      <w:marTop w:val="0"/>
      <w:marBottom w:val="0"/>
      <w:divBdr>
        <w:top w:val="none" w:sz="0" w:space="0" w:color="auto"/>
        <w:left w:val="none" w:sz="0" w:space="0" w:color="auto"/>
        <w:bottom w:val="none" w:sz="0" w:space="0" w:color="auto"/>
        <w:right w:val="none" w:sz="0" w:space="0" w:color="auto"/>
      </w:divBdr>
    </w:div>
    <w:div w:id="806321872">
      <w:bodyDiv w:val="1"/>
      <w:marLeft w:val="0"/>
      <w:marRight w:val="0"/>
      <w:marTop w:val="0"/>
      <w:marBottom w:val="0"/>
      <w:divBdr>
        <w:top w:val="none" w:sz="0" w:space="0" w:color="auto"/>
        <w:left w:val="none" w:sz="0" w:space="0" w:color="auto"/>
        <w:bottom w:val="none" w:sz="0" w:space="0" w:color="auto"/>
        <w:right w:val="none" w:sz="0" w:space="0" w:color="auto"/>
      </w:divBdr>
    </w:div>
    <w:div w:id="1129937039">
      <w:bodyDiv w:val="1"/>
      <w:marLeft w:val="0"/>
      <w:marRight w:val="0"/>
      <w:marTop w:val="0"/>
      <w:marBottom w:val="0"/>
      <w:divBdr>
        <w:top w:val="none" w:sz="0" w:space="0" w:color="auto"/>
        <w:left w:val="none" w:sz="0" w:space="0" w:color="auto"/>
        <w:bottom w:val="none" w:sz="0" w:space="0" w:color="auto"/>
        <w:right w:val="none" w:sz="0" w:space="0" w:color="auto"/>
      </w:divBdr>
    </w:div>
    <w:div w:id="1145195614">
      <w:bodyDiv w:val="1"/>
      <w:marLeft w:val="0"/>
      <w:marRight w:val="0"/>
      <w:marTop w:val="0"/>
      <w:marBottom w:val="0"/>
      <w:divBdr>
        <w:top w:val="none" w:sz="0" w:space="0" w:color="auto"/>
        <w:left w:val="none" w:sz="0" w:space="0" w:color="auto"/>
        <w:bottom w:val="none" w:sz="0" w:space="0" w:color="auto"/>
        <w:right w:val="none" w:sz="0" w:space="0" w:color="auto"/>
      </w:divBdr>
    </w:div>
    <w:div w:id="17723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seumsassoci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yschoolatthemuseum.site/" TargetMode="External"/><Relationship Id="rId1" Type="http://schemas.openxmlformats.org/officeDocument/2006/relationships/hyperlink" Target="https://www.aim-museums.co.uk/wp-content/uploads/2020/07/ALVA-Attractions-Recovery-Tracker-wave-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E0DD19AAE6514792049C750DBD4865" ma:contentTypeVersion="12" ma:contentTypeDescription="Create a new document." ma:contentTypeScope="" ma:versionID="25210344b4909c1c5569624ce53a698e">
  <xsd:schema xmlns:xsd="http://www.w3.org/2001/XMLSchema" xmlns:xs="http://www.w3.org/2001/XMLSchema" xmlns:p="http://schemas.microsoft.com/office/2006/metadata/properties" xmlns:ns2="d3d74560-8fad-4056-b266-e8164faf22ce" xmlns:ns3="56474e41-c30c-431e-8715-daa6feb8b2b0" targetNamespace="http://schemas.microsoft.com/office/2006/metadata/properties" ma:root="true" ma:fieldsID="c64b721c7f8f4ce4ab58b6c9e73bc986" ns2:_="" ns3:_="">
    <xsd:import namespace="d3d74560-8fad-4056-b266-e8164faf22ce"/>
    <xsd:import namespace="56474e41-c30c-431e-8715-daa6feb8b2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4560-8fad-4056-b266-e8164faf22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74e41-c30c-431e-8715-daa6feb8b2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5FB2-CF59-425C-AB50-3FBB9D12B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71FF1-A5C7-470A-95E1-8B4C1FE5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74560-8fad-4056-b266-e8164faf22ce"/>
    <ds:schemaRef ds:uri="56474e41-c30c-431e-8715-daa6feb8b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1D07A-4CA1-4926-B5F1-5D309C242400}">
  <ds:schemaRefs>
    <ds:schemaRef ds:uri="http://schemas.microsoft.com/sharepoint/v3/contenttype/forms"/>
  </ds:schemaRefs>
</ds:datastoreItem>
</file>

<file path=customXml/itemProps4.xml><?xml version="1.0" encoding="utf-8"?>
<ds:datastoreItem xmlns:ds="http://schemas.openxmlformats.org/officeDocument/2006/customXml" ds:itemID="{1C3EF1D4-63B3-4A13-9840-3DB08047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Brown</dc:creator>
  <cp:keywords/>
  <dc:description/>
  <cp:lastModifiedBy>Will Adams</cp:lastModifiedBy>
  <cp:revision>12</cp:revision>
  <dcterms:created xsi:type="dcterms:W3CDTF">2020-08-25T08:43:00Z</dcterms:created>
  <dcterms:modified xsi:type="dcterms:W3CDTF">2020-09-07T16:10:00Z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0x0101000EE0DD19AAE6514792049C750DBD4865</vt:lpwstr>
  </property>
</Properties>
</file>